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748E" w14:textId="77777777" w:rsidR="00276297" w:rsidRDefault="00276297">
      <w:r>
        <w:t>Jackson’s Sugarbush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276297" w14:paraId="21364A27" w14:textId="77777777" w:rsidTr="00276297">
        <w:tc>
          <w:tcPr>
            <w:tcW w:w="3325" w:type="dxa"/>
          </w:tcPr>
          <w:p w14:paraId="0090DE39" w14:textId="28721EC6" w:rsidR="00276297" w:rsidRDefault="00276297">
            <w:r>
              <w:t>Gender</w:t>
            </w:r>
          </w:p>
        </w:tc>
        <w:tc>
          <w:tcPr>
            <w:tcW w:w="6025" w:type="dxa"/>
          </w:tcPr>
          <w:p w14:paraId="50A9E801" w14:textId="77D2DD82" w:rsidR="00276297" w:rsidRDefault="00276297">
            <w:r>
              <w:t>Male</w:t>
            </w:r>
          </w:p>
        </w:tc>
      </w:tr>
      <w:tr w:rsidR="00276297" w14:paraId="1556B329" w14:textId="77777777" w:rsidTr="00276297">
        <w:tc>
          <w:tcPr>
            <w:tcW w:w="3325" w:type="dxa"/>
          </w:tcPr>
          <w:p w14:paraId="3AC78CAA" w14:textId="3B464372" w:rsidR="00276297" w:rsidRDefault="00276297">
            <w:r>
              <w:t>Length</w:t>
            </w:r>
          </w:p>
        </w:tc>
        <w:tc>
          <w:tcPr>
            <w:tcW w:w="6025" w:type="dxa"/>
          </w:tcPr>
          <w:p w14:paraId="146C2F13" w14:textId="63DCA3B0" w:rsidR="00276297" w:rsidRDefault="00276297">
            <w:r>
              <w:t>:30</w:t>
            </w:r>
          </w:p>
        </w:tc>
      </w:tr>
      <w:tr w:rsidR="00276297" w14:paraId="3D07D607" w14:textId="77777777" w:rsidTr="00276297">
        <w:tc>
          <w:tcPr>
            <w:tcW w:w="3325" w:type="dxa"/>
          </w:tcPr>
          <w:p w14:paraId="3A23FBC5" w14:textId="04EB6C7A" w:rsidR="00276297" w:rsidRDefault="00276297">
            <w:r>
              <w:t>Target Demographic</w:t>
            </w:r>
          </w:p>
        </w:tc>
        <w:tc>
          <w:tcPr>
            <w:tcW w:w="6025" w:type="dxa"/>
          </w:tcPr>
          <w:p w14:paraId="117E802C" w14:textId="666F7220" w:rsidR="00276297" w:rsidRDefault="00276297">
            <w:r>
              <w:t>Families, Grandparents, couples starting</w:t>
            </w:r>
            <w:r>
              <w:t xml:space="preserve"> </w:t>
            </w:r>
            <w:r>
              <w:t>traditions</w:t>
            </w:r>
          </w:p>
        </w:tc>
      </w:tr>
      <w:tr w:rsidR="00276297" w14:paraId="5FF80BAC" w14:textId="77777777" w:rsidTr="00276297">
        <w:tc>
          <w:tcPr>
            <w:tcW w:w="3325" w:type="dxa"/>
          </w:tcPr>
          <w:p w14:paraId="51FDD65D" w14:textId="7E938D31" w:rsidR="00276297" w:rsidRDefault="00276297">
            <w:r>
              <w:t>Character / Narrator</w:t>
            </w:r>
          </w:p>
        </w:tc>
        <w:tc>
          <w:tcPr>
            <w:tcW w:w="6025" w:type="dxa"/>
          </w:tcPr>
          <w:p w14:paraId="12158E12" w14:textId="7DF71E89" w:rsidR="00276297" w:rsidRDefault="00276297">
            <w:r>
              <w:t>Farmer, business owner</w:t>
            </w:r>
          </w:p>
        </w:tc>
      </w:tr>
      <w:tr w:rsidR="00276297" w14:paraId="3D37D428" w14:textId="77777777" w:rsidTr="00276297">
        <w:tc>
          <w:tcPr>
            <w:tcW w:w="3325" w:type="dxa"/>
          </w:tcPr>
          <w:p w14:paraId="0B81C20F" w14:textId="7A1EA8C7" w:rsidR="00276297" w:rsidRDefault="00276297">
            <w:r>
              <w:t>Vocal Direction</w:t>
            </w:r>
          </w:p>
        </w:tc>
        <w:tc>
          <w:tcPr>
            <w:tcW w:w="6025" w:type="dxa"/>
          </w:tcPr>
          <w:p w14:paraId="0BFE7E16" w14:textId="54955711" w:rsidR="00276297" w:rsidRDefault="00276297">
            <w:r>
              <w:t>Jovial, down to earth, warm hearted</w:t>
            </w:r>
          </w:p>
        </w:tc>
      </w:tr>
      <w:tr w:rsidR="00310708" w14:paraId="49F92DFF" w14:textId="77777777" w:rsidTr="00276297">
        <w:tc>
          <w:tcPr>
            <w:tcW w:w="3325" w:type="dxa"/>
          </w:tcPr>
          <w:p w14:paraId="03E1674A" w14:textId="6C900704" w:rsidR="00310708" w:rsidRDefault="00310708">
            <w:r>
              <w:t>Sound Effects</w:t>
            </w:r>
          </w:p>
        </w:tc>
        <w:tc>
          <w:tcPr>
            <w:tcW w:w="6025" w:type="dxa"/>
          </w:tcPr>
          <w:p w14:paraId="79443D86" w14:textId="27751E92" w:rsidR="00310708" w:rsidRDefault="00310708" w:rsidP="00276297">
            <w:r>
              <w:t>Sleighbells, Glasses Clinking, Horse Neighing</w:t>
            </w:r>
          </w:p>
        </w:tc>
      </w:tr>
      <w:tr w:rsidR="00276297" w14:paraId="26C5B422" w14:textId="77777777" w:rsidTr="00276297">
        <w:tc>
          <w:tcPr>
            <w:tcW w:w="3325" w:type="dxa"/>
          </w:tcPr>
          <w:p w14:paraId="42D2CDBE" w14:textId="118DC4A9" w:rsidR="00276297" w:rsidRDefault="00276297">
            <w:r>
              <w:t>Suggested Music</w:t>
            </w:r>
          </w:p>
        </w:tc>
        <w:tc>
          <w:tcPr>
            <w:tcW w:w="6025" w:type="dxa"/>
          </w:tcPr>
          <w:p w14:paraId="2C2BC8DE" w14:textId="77667443" w:rsidR="00276297" w:rsidRDefault="00276297" w:rsidP="00310708">
            <w:pPr>
              <w:spacing w:after="160" w:line="259" w:lineRule="auto"/>
            </w:pPr>
            <w:r>
              <w:t>Outdoorsy, acoustic, Christmas like music</w:t>
            </w:r>
          </w:p>
        </w:tc>
      </w:tr>
    </w:tbl>
    <w:p w14:paraId="2A43D3A7" w14:textId="2051D913" w:rsidR="00276297" w:rsidRDefault="00276297"/>
    <w:p w14:paraId="37B17CB2" w14:textId="77777777" w:rsidR="00276297" w:rsidRDefault="00276297">
      <w:r>
        <w:t>Script:</w:t>
      </w:r>
    </w:p>
    <w:p w14:paraId="182B29D1" w14:textId="46B479EB" w:rsidR="004F3260" w:rsidRDefault="00276297">
      <w:r>
        <w:t xml:space="preserve">There’s nothing quite like a day down on the farm with the family, that is, unless it’s a day on the farm with family, fresh maple syrup, and Jackson’s Sugarbush! The winter’s been good </w:t>
      </w:r>
      <w:proofErr w:type="gramStart"/>
      <w:r>
        <w:t>to</w:t>
      </w:r>
      <w:proofErr w:type="gramEnd"/>
      <w:r>
        <w:t xml:space="preserve"> us here and we’d like to share the fruits of the season with you. At the farm, you can take a ride in the one horse open sleigh</w:t>
      </w:r>
      <w:r>
        <w:t xml:space="preserve"> (sleighbells</w:t>
      </w:r>
      <w:r w:rsidR="00310708">
        <w:t xml:space="preserve"> or horse neighing</w:t>
      </w:r>
      <w:r>
        <w:t>)</w:t>
      </w:r>
      <w:r>
        <w:t>, eat pancakes to your heart’s content in the chalet or celebrate the holiday season with your folks by booking the lodge for Christmas gatherings, complete with a tasting of our famous ice wine</w:t>
      </w:r>
      <w:r w:rsidR="00310708">
        <w:t xml:space="preserve"> </w:t>
      </w:r>
      <w:r>
        <w:t>(clinking glasses)</w:t>
      </w:r>
      <w:r>
        <w:t>. It’s as easy as dialing 555-5555 to make reservations, but hurry because dates are going fast! Jackson’s Sugarbush, it just wouldn’t be winter without us!</w:t>
      </w:r>
    </w:p>
    <w:sectPr w:rsidR="004F3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97"/>
    <w:rsid w:val="00276297"/>
    <w:rsid w:val="00310708"/>
    <w:rsid w:val="004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0B1B"/>
  <w15:chartTrackingRefBased/>
  <w15:docId w15:val="{87322B2F-537E-4EB3-8F9A-D321C8EC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1</cp:revision>
  <dcterms:created xsi:type="dcterms:W3CDTF">2023-11-17T15:22:00Z</dcterms:created>
  <dcterms:modified xsi:type="dcterms:W3CDTF">2023-11-17T15:33:00Z</dcterms:modified>
</cp:coreProperties>
</file>