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A6" w:rsidRPr="004A71A6" w:rsidRDefault="004A71A6" w:rsidP="000C093A">
      <w:pPr>
        <w:spacing w:before="100" w:beforeAutospacing="1" w:after="100" w:afterAutospacing="1" w:line="240" w:lineRule="auto"/>
        <w:rPr>
          <w:rFonts w:ascii="Eds Market Wide" w:eastAsia="Times New Roman" w:hAnsi="Eds Market Wide" w:cs="Times New Roman"/>
          <w:b/>
          <w:bCs/>
          <w:color w:val="000000" w:themeColor="text1"/>
          <w:sz w:val="40"/>
          <w:szCs w:val="27"/>
        </w:rPr>
      </w:pPr>
      <w:r w:rsidRPr="004A71A6">
        <w:rPr>
          <w:rFonts w:ascii="Eds Market Wide" w:eastAsia="Times New Roman" w:hAnsi="Eds Market Wide" w:cs="Times New Roman"/>
          <w:b/>
          <w:bCs/>
          <w:color w:val="000000" w:themeColor="text1"/>
          <w:sz w:val="40"/>
          <w:szCs w:val="27"/>
        </w:rPr>
        <w:t>Public Service Announcement</w:t>
      </w:r>
    </w:p>
    <w:p w:rsidR="004A71A6" w:rsidRPr="004A71A6" w:rsidRDefault="004A71A6" w:rsidP="000C093A">
      <w:pPr>
        <w:spacing w:before="100" w:beforeAutospacing="1" w:after="100" w:afterAutospacing="1" w:line="240" w:lineRule="auto"/>
        <w:rPr>
          <w:rFonts w:ascii="Eds Market Wide" w:eastAsia="Times New Roman" w:hAnsi="Eds Market Wide" w:cs="Times New Roman"/>
          <w:b/>
          <w:bCs/>
          <w:color w:val="000000" w:themeColor="text1"/>
          <w:sz w:val="27"/>
          <w:szCs w:val="27"/>
        </w:rPr>
      </w:pPr>
      <w:r w:rsidRPr="004A71A6">
        <w:rPr>
          <w:rFonts w:ascii="Eds Market Wide" w:eastAsia="Times New Roman" w:hAnsi="Eds Market Wide" w:cs="Times New Roman"/>
          <w:b/>
          <w:bCs/>
          <w:color w:val="000000" w:themeColor="text1"/>
          <w:sz w:val="27"/>
          <w:szCs w:val="27"/>
        </w:rPr>
        <w:t>Definition:</w:t>
      </w:r>
    </w:p>
    <w:p w:rsidR="000C093A" w:rsidRPr="004A71A6" w:rsidRDefault="000C093A" w:rsidP="000C093A">
      <w:pPr>
        <w:spacing w:before="100" w:beforeAutospacing="1" w:after="100" w:afterAutospacing="1" w:line="240" w:lineRule="auto"/>
        <w:rPr>
          <w:rFonts w:ascii="Verdana" w:eastAsia="Times New Roman" w:hAnsi="Verdana" w:cs="Times New Roman"/>
          <w:color w:val="000000" w:themeColor="text1"/>
          <w:sz w:val="27"/>
          <w:szCs w:val="27"/>
        </w:rPr>
      </w:pPr>
      <w:r w:rsidRPr="004A71A6">
        <w:rPr>
          <w:rFonts w:ascii="Verdana" w:eastAsia="Times New Roman" w:hAnsi="Verdana" w:cs="Times New Roman"/>
          <w:color w:val="000000" w:themeColor="text1"/>
          <w:sz w:val="27"/>
          <w:szCs w:val="27"/>
        </w:rPr>
        <w:t>A public service announcement (PSA) or public service ad is a type of advertisement featured on television, radio, print or other media. Whereas the objective of a standard advertisement is to market a product, a PSA is intended to benefit the public interest, by raising awareness of an issue, affecting public attitudes, and potentially stimulating action.</w:t>
      </w:r>
      <w:r w:rsidR="004A71A6">
        <w:rPr>
          <w:rFonts w:ascii="Verdana" w:eastAsia="Times New Roman" w:hAnsi="Verdana" w:cs="Times New Roman"/>
          <w:color w:val="000000" w:themeColor="text1"/>
          <w:sz w:val="27"/>
          <w:szCs w:val="27"/>
        </w:rPr>
        <w:t xml:space="preserve"> Radio and TV stations are required to offer time on their stations for running PSAs. They can be run on behalf of community events, charity events, non-profit organizations, etc.</w:t>
      </w:r>
    </w:p>
    <w:p w:rsidR="004A71A6" w:rsidRPr="004A71A6" w:rsidRDefault="004A71A6" w:rsidP="000C093A">
      <w:pPr>
        <w:spacing w:before="100" w:beforeAutospacing="1" w:after="100" w:afterAutospacing="1" w:line="240" w:lineRule="auto"/>
        <w:rPr>
          <w:rFonts w:ascii="Eds Market Wide" w:eastAsia="Times New Roman" w:hAnsi="Eds Market Wide" w:cs="Times New Roman"/>
          <w:b/>
          <w:bCs/>
          <w:color w:val="000000" w:themeColor="text1"/>
          <w:sz w:val="27"/>
          <w:szCs w:val="27"/>
        </w:rPr>
      </w:pPr>
      <w:r w:rsidRPr="004A71A6">
        <w:rPr>
          <w:rFonts w:ascii="Eds Market Wide" w:eastAsia="Times New Roman" w:hAnsi="Eds Market Wide" w:cs="Times New Roman"/>
          <w:b/>
          <w:bCs/>
          <w:color w:val="000000" w:themeColor="text1"/>
          <w:sz w:val="27"/>
          <w:szCs w:val="27"/>
        </w:rPr>
        <w:t>CHARACTERISTICS:</w:t>
      </w:r>
    </w:p>
    <w:p w:rsidR="00FD6A89" w:rsidRPr="004A71A6" w:rsidRDefault="000C093A" w:rsidP="00FD6A89">
      <w:pPr>
        <w:pStyle w:val="Heading2"/>
        <w:shd w:val="clear" w:color="auto" w:fill="FFFFFF"/>
        <w:spacing w:before="0" w:beforeAutospacing="0" w:after="240" w:afterAutospacing="0"/>
        <w:rPr>
          <w:rFonts w:ascii="Verdana" w:hAnsi="Verdana"/>
          <w:color w:val="000000" w:themeColor="text1"/>
          <w:sz w:val="27"/>
          <w:szCs w:val="27"/>
        </w:rPr>
      </w:pPr>
      <w:r w:rsidRPr="004A71A6">
        <w:rPr>
          <w:rFonts w:ascii="Verdana" w:hAnsi="Verdana"/>
          <w:b w:val="0"/>
          <w:bCs w:val="0"/>
          <w:color w:val="000000" w:themeColor="text1"/>
          <w:sz w:val="27"/>
          <w:szCs w:val="27"/>
        </w:rPr>
        <w:t>The most common topics of PSAs are health and safety. A typical PSA is part of a public awareness campaign to inform or educate the public about an issue such as obesity or compulsive gambling. The range of possible topics has expanded over time and includes: encouraging people to adopt animals rather than buy them and to go “green.” PSAs are sponsored by non-profit or private organizations and may enlist the support of a celebrity for a PSA.</w:t>
      </w:r>
      <w:r w:rsidR="00FD6A89" w:rsidRPr="004A71A6">
        <w:rPr>
          <w:rFonts w:ascii="Verdana" w:hAnsi="Verdana"/>
          <w:color w:val="000000" w:themeColor="text1"/>
          <w:sz w:val="27"/>
          <w:szCs w:val="27"/>
        </w:rPr>
        <w:t xml:space="preserve"> </w:t>
      </w:r>
    </w:p>
    <w:p w:rsidR="00FD6A89" w:rsidRPr="004A71A6" w:rsidRDefault="00FD6A89" w:rsidP="00FD6A89">
      <w:pPr>
        <w:pStyle w:val="Heading2"/>
        <w:shd w:val="clear" w:color="auto" w:fill="FFFFFF"/>
        <w:spacing w:before="0" w:beforeAutospacing="0" w:after="240" w:afterAutospacing="0"/>
        <w:rPr>
          <w:rFonts w:ascii="Eds Market Wide" w:hAnsi="Eds Market Wide"/>
          <w:color w:val="000000" w:themeColor="text1"/>
          <w:sz w:val="27"/>
          <w:szCs w:val="27"/>
        </w:rPr>
      </w:pPr>
      <w:r w:rsidRPr="004A71A6">
        <w:rPr>
          <w:rFonts w:ascii="Eds Market Wide" w:hAnsi="Eds Market Wide"/>
          <w:color w:val="000000" w:themeColor="text1"/>
          <w:sz w:val="27"/>
          <w:szCs w:val="27"/>
        </w:rPr>
        <w:t>What makes a good 30 second PSA?</w:t>
      </w:r>
    </w:p>
    <w:p w:rsidR="00FD6A89" w:rsidRPr="004A71A6" w:rsidRDefault="00FD6A89" w:rsidP="00FD6A89">
      <w:pPr>
        <w:pStyle w:val="NormalWeb"/>
        <w:shd w:val="clear" w:color="auto" w:fill="FFFFFF"/>
        <w:spacing w:before="0" w:beforeAutospacing="0" w:after="390" w:afterAutospacing="0"/>
        <w:rPr>
          <w:rFonts w:ascii="Verdana" w:hAnsi="Verdana"/>
          <w:color w:val="000000" w:themeColor="text1"/>
          <w:sz w:val="27"/>
          <w:szCs w:val="27"/>
        </w:rPr>
      </w:pPr>
      <w:r w:rsidRPr="004A71A6">
        <w:rPr>
          <w:rFonts w:ascii="Verdana" w:hAnsi="Verdana"/>
          <w:color w:val="000000" w:themeColor="text1"/>
          <w:sz w:val="27"/>
          <w:szCs w:val="27"/>
        </w:rPr>
        <w:t>A good 30 second PSA contains all the key messages and information laid out in a pleasing, yet succinct manner. The challenge is doing it in under 90 words. You’ll need a strong hook at the opening and a compelling call to action at the end.</w:t>
      </w:r>
    </w:p>
    <w:p w:rsidR="0097674E" w:rsidRPr="004A71A6" w:rsidRDefault="0097674E" w:rsidP="004A71A6">
      <w:pPr>
        <w:pStyle w:val="NormalWeb"/>
        <w:shd w:val="clear" w:color="auto" w:fill="FFFFFF"/>
        <w:spacing w:before="0" w:beforeAutospacing="0" w:after="390" w:afterAutospacing="0"/>
        <w:rPr>
          <w:rFonts w:ascii="Verdana" w:hAnsi="Verdana"/>
          <w:color w:val="000000" w:themeColor="text1"/>
          <w:sz w:val="27"/>
          <w:szCs w:val="27"/>
        </w:rPr>
      </w:pPr>
      <w:r w:rsidRPr="004A71A6">
        <w:rPr>
          <w:rFonts w:ascii="Verdana" w:hAnsi="Verdana"/>
          <w:color w:val="000000" w:themeColor="text1"/>
          <w:sz w:val="27"/>
          <w:szCs w:val="27"/>
        </w:rPr>
        <w:t>For example, this is a 30 second PSA script on vaccinations from the Illinois State Medical Society:</w:t>
      </w:r>
    </w:p>
    <w:p w:rsidR="0097674E" w:rsidRPr="0097674E" w:rsidRDefault="0097674E" w:rsidP="0097674E">
      <w:pPr>
        <w:shd w:val="clear" w:color="auto" w:fill="FFFFFF"/>
        <w:spacing w:after="390" w:line="240" w:lineRule="auto"/>
        <w:rPr>
          <w:rFonts w:ascii="Times New Roman" w:eastAsia="Times New Roman" w:hAnsi="Times New Roman" w:cs="Times New Roman"/>
          <w:color w:val="222222"/>
          <w:sz w:val="33"/>
          <w:szCs w:val="33"/>
        </w:rPr>
      </w:pPr>
      <w:r w:rsidRPr="0097674E">
        <w:rPr>
          <w:rFonts w:ascii="Times New Roman" w:eastAsia="Times New Roman" w:hAnsi="Times New Roman" w:cs="Times New Roman"/>
          <w:i/>
          <w:iCs/>
          <w:color w:val="222222"/>
          <w:sz w:val="33"/>
          <w:szCs w:val="33"/>
        </w:rPr>
        <w:t>In healthcare, misinformation can be as deadly as the most serious disease – and spread just as quickly. For years now, myths about childhood immunizations have been spreading on the Internet and social media. The physicians of the Illinois State Medical Society urge parents to know the facts and get your children immunized. Immunizations are scientifically proven to be safe and effective, and failure to immunize can harm your children and others. Talk to your child’s doctor to get the facts about immunizations.</w:t>
      </w:r>
    </w:p>
    <w:p w:rsidR="0097674E" w:rsidRPr="004A71A6" w:rsidRDefault="0097674E" w:rsidP="004A71A6">
      <w:pPr>
        <w:pStyle w:val="NormalWeb"/>
        <w:shd w:val="clear" w:color="auto" w:fill="FFFFFF"/>
        <w:spacing w:before="0" w:beforeAutospacing="0" w:after="390" w:afterAutospacing="0"/>
        <w:rPr>
          <w:rFonts w:ascii="Verdana" w:hAnsi="Verdana"/>
          <w:color w:val="000000" w:themeColor="text1"/>
          <w:sz w:val="27"/>
          <w:szCs w:val="27"/>
        </w:rPr>
      </w:pPr>
      <w:r w:rsidRPr="004A71A6">
        <w:rPr>
          <w:rFonts w:ascii="Verdana" w:hAnsi="Verdana"/>
          <w:color w:val="000000" w:themeColor="text1"/>
          <w:sz w:val="27"/>
          <w:szCs w:val="27"/>
        </w:rPr>
        <w:lastRenderedPageBreak/>
        <w:t>Look at the first sentence – a very strong hook. It gets people’s attention. Next there’s the key messages of the PSA that provides the information the organization wanted to convey about vaccinations. Finally, it ends with a compelling call to action, for parents to talk to their children’s doctor about immunizations.</w:t>
      </w:r>
    </w:p>
    <w:p w:rsidR="0097674E" w:rsidRPr="004A71A6" w:rsidRDefault="0097674E" w:rsidP="004A71A6">
      <w:pPr>
        <w:pStyle w:val="NormalWeb"/>
        <w:shd w:val="clear" w:color="auto" w:fill="FFFFFF"/>
        <w:spacing w:before="0" w:beforeAutospacing="0" w:after="390" w:afterAutospacing="0"/>
        <w:rPr>
          <w:rFonts w:ascii="Verdana" w:hAnsi="Verdana"/>
          <w:color w:val="000000" w:themeColor="text1"/>
          <w:sz w:val="27"/>
          <w:szCs w:val="27"/>
        </w:rPr>
      </w:pPr>
      <w:r w:rsidRPr="004A71A6">
        <w:rPr>
          <w:rFonts w:ascii="Verdana" w:hAnsi="Verdana"/>
          <w:color w:val="000000" w:themeColor="text1"/>
          <w:sz w:val="27"/>
          <w:szCs w:val="27"/>
        </w:rPr>
        <w:t>This next 30 second PSA example from the Leukemia Research Foundation announces an upcoming conference, encouraging people to attend:</w:t>
      </w:r>
    </w:p>
    <w:p w:rsidR="0097674E" w:rsidRPr="0097674E" w:rsidRDefault="0097674E" w:rsidP="0097674E">
      <w:pPr>
        <w:shd w:val="clear" w:color="auto" w:fill="FFFFFF"/>
        <w:spacing w:after="390" w:line="240" w:lineRule="auto"/>
        <w:rPr>
          <w:rFonts w:ascii="Times New Roman" w:eastAsia="Times New Roman" w:hAnsi="Times New Roman" w:cs="Times New Roman"/>
          <w:color w:val="222222"/>
          <w:sz w:val="33"/>
          <w:szCs w:val="33"/>
        </w:rPr>
      </w:pPr>
      <w:r w:rsidRPr="0097674E">
        <w:rPr>
          <w:rFonts w:ascii="Times New Roman" w:eastAsia="Times New Roman" w:hAnsi="Times New Roman" w:cs="Times New Roman"/>
          <w:i/>
          <w:iCs/>
          <w:color w:val="222222"/>
          <w:sz w:val="33"/>
          <w:szCs w:val="33"/>
        </w:rPr>
        <w:t>If you or a loved one is living with leukemia, lymphoma, multiple myeloma, or MDS, don’t miss the 15th annual Treatment Options for Blood Cancer Patients conference on Saturday morning, May 11, at the Hyatt Regency in Lisle. You’ll learn about the latest breakthroughs and emerging treatments presented by leading experts in the field. The free Treatment Options Conference is presented by the Leukemia Research Foundation and includes breakfast and lunch. For more information, registration, and a full program agenda visit all-blood-cancers-dot-org.</w:t>
      </w:r>
    </w:p>
    <w:p w:rsidR="0097674E" w:rsidRPr="004A71A6" w:rsidRDefault="0097674E" w:rsidP="004A71A6">
      <w:pPr>
        <w:pStyle w:val="NormalWeb"/>
        <w:shd w:val="clear" w:color="auto" w:fill="FFFFFF"/>
        <w:spacing w:before="0" w:beforeAutospacing="0" w:after="390" w:afterAutospacing="0"/>
        <w:rPr>
          <w:rFonts w:ascii="Verdana" w:hAnsi="Verdana"/>
          <w:color w:val="000000" w:themeColor="text1"/>
          <w:sz w:val="27"/>
          <w:szCs w:val="27"/>
        </w:rPr>
      </w:pPr>
      <w:r w:rsidRPr="004A71A6">
        <w:rPr>
          <w:rFonts w:ascii="Verdana" w:hAnsi="Verdana"/>
          <w:color w:val="000000" w:themeColor="text1"/>
          <w:sz w:val="27"/>
          <w:szCs w:val="27"/>
        </w:rPr>
        <w:t>In addition to including details of what will happen at the conference, this PSA also includes the day, date, time, and location of the event as well as a website that offers even more information.</w:t>
      </w:r>
    </w:p>
    <w:p w:rsidR="008F4EA2" w:rsidRDefault="008F4EA2" w:rsidP="0097674E">
      <w:pPr>
        <w:shd w:val="clear" w:color="auto" w:fill="FFFFFF"/>
        <w:spacing w:after="240" w:line="240" w:lineRule="auto"/>
        <w:outlineLvl w:val="1"/>
        <w:rPr>
          <w:rFonts w:ascii="Times New Roman" w:eastAsia="Times New Roman" w:hAnsi="Times New Roman" w:cs="Times New Roman"/>
          <w:color w:val="222222"/>
          <w:sz w:val="45"/>
          <w:szCs w:val="45"/>
        </w:rPr>
      </w:pPr>
    </w:p>
    <w:p w:rsidR="0044787B" w:rsidRDefault="0044787B" w:rsidP="0097674E">
      <w:pPr>
        <w:shd w:val="clear" w:color="auto" w:fill="FFFFFF"/>
        <w:spacing w:after="240" w:line="240" w:lineRule="auto"/>
        <w:outlineLvl w:val="1"/>
        <w:rPr>
          <w:rFonts w:ascii="Times New Roman" w:eastAsia="Times New Roman" w:hAnsi="Times New Roman" w:cs="Times New Roman"/>
          <w:color w:val="222222"/>
          <w:sz w:val="45"/>
          <w:szCs w:val="45"/>
        </w:rPr>
      </w:pPr>
    </w:p>
    <w:p w:rsidR="0044787B" w:rsidRDefault="0044787B" w:rsidP="0097674E">
      <w:pPr>
        <w:shd w:val="clear" w:color="auto" w:fill="FFFFFF"/>
        <w:spacing w:after="240" w:line="240" w:lineRule="auto"/>
        <w:outlineLvl w:val="1"/>
        <w:rPr>
          <w:rFonts w:ascii="Times New Roman" w:eastAsia="Times New Roman" w:hAnsi="Times New Roman" w:cs="Times New Roman"/>
          <w:color w:val="222222"/>
          <w:sz w:val="45"/>
          <w:szCs w:val="45"/>
        </w:rPr>
      </w:pPr>
    </w:p>
    <w:p w:rsidR="0044787B" w:rsidRDefault="0044787B" w:rsidP="0097674E">
      <w:pPr>
        <w:shd w:val="clear" w:color="auto" w:fill="FFFFFF"/>
        <w:spacing w:after="240" w:line="240" w:lineRule="auto"/>
        <w:outlineLvl w:val="1"/>
        <w:rPr>
          <w:rFonts w:ascii="Times New Roman" w:eastAsia="Times New Roman" w:hAnsi="Times New Roman" w:cs="Times New Roman"/>
          <w:color w:val="222222"/>
          <w:sz w:val="45"/>
          <w:szCs w:val="45"/>
        </w:rPr>
      </w:pPr>
    </w:p>
    <w:p w:rsidR="0044787B" w:rsidRDefault="0044787B" w:rsidP="0097674E">
      <w:pPr>
        <w:shd w:val="clear" w:color="auto" w:fill="FFFFFF"/>
        <w:spacing w:after="240" w:line="240" w:lineRule="auto"/>
        <w:outlineLvl w:val="1"/>
        <w:rPr>
          <w:rFonts w:ascii="Times New Roman" w:eastAsia="Times New Roman" w:hAnsi="Times New Roman" w:cs="Times New Roman"/>
          <w:color w:val="222222"/>
          <w:sz w:val="45"/>
          <w:szCs w:val="45"/>
        </w:rPr>
      </w:pPr>
    </w:p>
    <w:p w:rsidR="0097674E" w:rsidRPr="008F4EA2" w:rsidRDefault="0097674E" w:rsidP="0097674E">
      <w:pPr>
        <w:shd w:val="clear" w:color="auto" w:fill="FFFFFF"/>
        <w:spacing w:after="240" w:line="240" w:lineRule="auto"/>
        <w:outlineLvl w:val="1"/>
        <w:rPr>
          <w:rFonts w:ascii="Eds Market Wide" w:eastAsia="Times New Roman" w:hAnsi="Eds Market Wide" w:cs="Times New Roman"/>
          <w:b/>
          <w:bCs/>
          <w:color w:val="000000" w:themeColor="text1"/>
          <w:sz w:val="27"/>
          <w:szCs w:val="27"/>
        </w:rPr>
      </w:pPr>
      <w:r w:rsidRPr="0097674E">
        <w:rPr>
          <w:rFonts w:ascii="Times New Roman" w:eastAsia="Times New Roman" w:hAnsi="Times New Roman" w:cs="Times New Roman"/>
          <w:color w:val="222222"/>
          <w:sz w:val="45"/>
          <w:szCs w:val="45"/>
        </w:rPr>
        <w:lastRenderedPageBreak/>
        <w:br/>
      </w:r>
      <w:r w:rsidRPr="0097674E">
        <w:rPr>
          <w:rFonts w:ascii="Times New Roman" w:eastAsia="Times New Roman" w:hAnsi="Times New Roman" w:cs="Times New Roman"/>
          <w:noProof/>
          <w:color w:val="222222"/>
          <w:sz w:val="45"/>
          <w:szCs w:val="45"/>
        </w:rPr>
        <w:drawing>
          <wp:inline distT="0" distB="0" distL="0" distR="0">
            <wp:extent cx="1427480" cy="1427480"/>
            <wp:effectExtent l="0" t="0" r="1270" b="1270"/>
            <wp:docPr id="1" name="Picture 1" descr="https://mediatracks.com/wp-content/uploads/2019/06/30-sec-PSA-icon-write-2020_01_30-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tracks.com/wp-content/uploads/2019/06/30-sec-PSA-icon-write-2020_01_30-150x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480" cy="1427480"/>
                    </a:xfrm>
                    <a:prstGeom prst="rect">
                      <a:avLst/>
                    </a:prstGeom>
                    <a:noFill/>
                    <a:ln>
                      <a:noFill/>
                    </a:ln>
                  </pic:spPr>
                </pic:pic>
              </a:graphicData>
            </a:graphic>
          </wp:inline>
        </w:drawing>
      </w:r>
      <w:r w:rsidRPr="0044787B">
        <w:rPr>
          <w:rFonts w:ascii="Eds Market Wide" w:eastAsia="Times New Roman" w:hAnsi="Eds Market Wide" w:cs="Times New Roman"/>
          <w:b/>
          <w:bCs/>
          <w:color w:val="000000" w:themeColor="text1"/>
          <w:sz w:val="36"/>
          <w:szCs w:val="27"/>
        </w:rPr>
        <w:t>How to write a 30 second PSA</w:t>
      </w:r>
    </w:p>
    <w:p w:rsidR="0097674E" w:rsidRPr="008F4EA2" w:rsidRDefault="0097674E" w:rsidP="0097674E">
      <w:pPr>
        <w:shd w:val="clear" w:color="auto" w:fill="FFFFFF"/>
        <w:spacing w:after="390"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The first step in writing a PSA is </w:t>
      </w:r>
      <w:r w:rsidRPr="008F4EA2">
        <w:rPr>
          <w:rFonts w:ascii="Verdana" w:eastAsia="Times New Roman" w:hAnsi="Verdana" w:cs="Times New Roman"/>
          <w:b/>
          <w:color w:val="000000" w:themeColor="text1"/>
          <w:sz w:val="27"/>
          <w:szCs w:val="27"/>
        </w:rPr>
        <w:t>drilling down to your key messages</w:t>
      </w:r>
      <w:r w:rsidRPr="008F4EA2">
        <w:rPr>
          <w:rFonts w:ascii="Verdana" w:eastAsia="Times New Roman" w:hAnsi="Verdana" w:cs="Times New Roman"/>
          <w:color w:val="000000" w:themeColor="text1"/>
          <w:sz w:val="27"/>
          <w:szCs w:val="27"/>
        </w:rPr>
        <w:t>. Chances are you already know the topic, be it an upcoming event or a planned awareness campaign. If the PSA is meant to create awareness for your organization and the community benefit it provides, then you may need to focus on a single topic.</w:t>
      </w:r>
    </w:p>
    <w:p w:rsidR="0097674E" w:rsidRPr="0097674E" w:rsidRDefault="0097674E" w:rsidP="0097674E">
      <w:pPr>
        <w:shd w:val="clear" w:color="auto" w:fill="FFFFFF"/>
        <w:spacing w:after="390" w:line="240" w:lineRule="auto"/>
        <w:rPr>
          <w:rFonts w:ascii="Times New Roman" w:eastAsia="Times New Roman" w:hAnsi="Times New Roman" w:cs="Times New Roman"/>
          <w:color w:val="222222"/>
          <w:sz w:val="33"/>
          <w:szCs w:val="33"/>
        </w:rPr>
      </w:pPr>
      <w:r w:rsidRPr="008F4EA2">
        <w:rPr>
          <w:rFonts w:ascii="Verdana" w:eastAsia="Times New Roman" w:hAnsi="Verdana" w:cs="Times New Roman"/>
          <w:b/>
          <w:color w:val="000000" w:themeColor="text1"/>
          <w:sz w:val="27"/>
          <w:szCs w:val="27"/>
        </w:rPr>
        <w:t>Know your audience</w:t>
      </w:r>
      <w:r w:rsidRPr="0097674E">
        <w:rPr>
          <w:rFonts w:ascii="Times New Roman" w:eastAsia="Times New Roman" w:hAnsi="Times New Roman" w:cs="Times New Roman"/>
          <w:color w:val="222222"/>
          <w:sz w:val="33"/>
          <w:szCs w:val="33"/>
        </w:rPr>
        <w:t> </w:t>
      </w:r>
      <w:r w:rsidRPr="008F4EA2">
        <w:rPr>
          <w:rFonts w:ascii="Verdana" w:eastAsia="Times New Roman" w:hAnsi="Verdana" w:cs="Times New Roman"/>
          <w:color w:val="000000" w:themeColor="text1"/>
          <w:sz w:val="27"/>
          <w:szCs w:val="27"/>
        </w:rPr>
        <w:t>before you begin writing. You want to tailor your PSA to your targeted demographic. For instance, your approach to reaching young married couples will likely be different than retirees.</w:t>
      </w:r>
    </w:p>
    <w:p w:rsidR="0097674E" w:rsidRPr="008F4EA2" w:rsidRDefault="0097674E" w:rsidP="0097674E">
      <w:pPr>
        <w:shd w:val="clear" w:color="auto" w:fill="FFFFFF"/>
        <w:spacing w:after="390"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Always</w:t>
      </w:r>
      <w:r w:rsidRPr="0097674E">
        <w:rPr>
          <w:rFonts w:ascii="Times New Roman" w:eastAsia="Times New Roman" w:hAnsi="Times New Roman" w:cs="Times New Roman"/>
          <w:color w:val="222222"/>
          <w:sz w:val="33"/>
          <w:szCs w:val="33"/>
        </w:rPr>
        <w:t> </w:t>
      </w:r>
      <w:r w:rsidRPr="008F4EA2">
        <w:rPr>
          <w:rFonts w:ascii="Verdana" w:eastAsia="Times New Roman" w:hAnsi="Verdana" w:cs="Times New Roman"/>
          <w:b/>
          <w:color w:val="000000" w:themeColor="text1"/>
          <w:sz w:val="27"/>
          <w:szCs w:val="27"/>
        </w:rPr>
        <w:t>start with a strong hook</w:t>
      </w:r>
      <w:r w:rsidRPr="0097674E">
        <w:rPr>
          <w:rFonts w:ascii="Times New Roman" w:eastAsia="Times New Roman" w:hAnsi="Times New Roman" w:cs="Times New Roman"/>
          <w:color w:val="222222"/>
          <w:sz w:val="33"/>
          <w:szCs w:val="33"/>
        </w:rPr>
        <w:t xml:space="preserve">, </w:t>
      </w:r>
      <w:r w:rsidRPr="008F4EA2">
        <w:rPr>
          <w:rFonts w:ascii="Verdana" w:eastAsia="Times New Roman" w:hAnsi="Verdana" w:cs="Times New Roman"/>
          <w:color w:val="000000" w:themeColor="text1"/>
          <w:sz w:val="27"/>
          <w:szCs w:val="27"/>
        </w:rPr>
        <w:t>something to get your audience’s attention and keep them listening.</w:t>
      </w:r>
    </w:p>
    <w:p w:rsidR="0097674E" w:rsidRPr="008F4EA2" w:rsidRDefault="0097674E" w:rsidP="0097674E">
      <w:pPr>
        <w:shd w:val="clear" w:color="auto" w:fill="FFFFFF"/>
        <w:spacing w:after="390"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Avoid broad strokes.</w:t>
      </w:r>
      <w:r w:rsidRPr="0097674E">
        <w:rPr>
          <w:rFonts w:ascii="Times New Roman" w:eastAsia="Times New Roman" w:hAnsi="Times New Roman" w:cs="Times New Roman"/>
          <w:color w:val="222222"/>
          <w:sz w:val="33"/>
          <w:szCs w:val="33"/>
        </w:rPr>
        <w:t> </w:t>
      </w:r>
      <w:r w:rsidRPr="008F4EA2">
        <w:rPr>
          <w:rFonts w:ascii="Verdana" w:eastAsia="Times New Roman" w:hAnsi="Verdana" w:cs="Times New Roman"/>
          <w:b/>
          <w:color w:val="000000" w:themeColor="text1"/>
          <w:sz w:val="27"/>
          <w:szCs w:val="27"/>
        </w:rPr>
        <w:t>You want your focus to be narrow</w:t>
      </w:r>
      <w:r w:rsidRPr="0097674E">
        <w:rPr>
          <w:rFonts w:ascii="Times New Roman" w:eastAsia="Times New Roman" w:hAnsi="Times New Roman" w:cs="Times New Roman"/>
          <w:color w:val="222222"/>
          <w:sz w:val="33"/>
          <w:szCs w:val="33"/>
        </w:rPr>
        <w:t> </w:t>
      </w:r>
      <w:r w:rsidRPr="008F4EA2">
        <w:rPr>
          <w:rFonts w:ascii="Verdana" w:eastAsia="Times New Roman" w:hAnsi="Verdana" w:cs="Times New Roman"/>
          <w:color w:val="000000" w:themeColor="text1"/>
          <w:sz w:val="27"/>
          <w:szCs w:val="27"/>
        </w:rPr>
        <w:t>so the message stays clear and sharp.</w:t>
      </w:r>
    </w:p>
    <w:p w:rsidR="0097674E" w:rsidRPr="008F4EA2" w:rsidRDefault="0097674E" w:rsidP="0097674E">
      <w:pPr>
        <w:shd w:val="clear" w:color="auto" w:fill="FFFFFF"/>
        <w:spacing w:after="390"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b/>
          <w:color w:val="000000" w:themeColor="text1"/>
          <w:sz w:val="27"/>
          <w:szCs w:val="27"/>
        </w:rPr>
        <w:t>Adding statistics and citing expert resources</w:t>
      </w:r>
      <w:r w:rsidRPr="0097674E">
        <w:rPr>
          <w:rFonts w:ascii="Times New Roman" w:eastAsia="Times New Roman" w:hAnsi="Times New Roman" w:cs="Times New Roman"/>
          <w:color w:val="222222"/>
          <w:sz w:val="33"/>
          <w:szCs w:val="33"/>
        </w:rPr>
        <w:t> </w:t>
      </w:r>
      <w:r w:rsidRPr="008F4EA2">
        <w:rPr>
          <w:rFonts w:ascii="Verdana" w:eastAsia="Times New Roman" w:hAnsi="Verdana" w:cs="Times New Roman"/>
          <w:color w:val="000000" w:themeColor="text1"/>
          <w:sz w:val="27"/>
          <w:szCs w:val="27"/>
        </w:rPr>
        <w:t>makes your PSA stronger. Make sure that any information you include is the most current available. Accuracy is vital. Outdated or wrong information can damage your organization’s credibility.</w:t>
      </w:r>
    </w:p>
    <w:p w:rsidR="0097674E" w:rsidRPr="0097674E" w:rsidRDefault="0097674E" w:rsidP="0097674E">
      <w:pPr>
        <w:shd w:val="clear" w:color="auto" w:fill="FFFFFF"/>
        <w:spacing w:after="390" w:line="240" w:lineRule="auto"/>
        <w:rPr>
          <w:rFonts w:ascii="Times New Roman" w:eastAsia="Times New Roman" w:hAnsi="Times New Roman" w:cs="Times New Roman"/>
          <w:color w:val="222222"/>
          <w:sz w:val="33"/>
          <w:szCs w:val="33"/>
        </w:rPr>
      </w:pPr>
      <w:r w:rsidRPr="008F4EA2">
        <w:rPr>
          <w:rFonts w:ascii="Verdana" w:eastAsia="Times New Roman" w:hAnsi="Verdana" w:cs="Times New Roman"/>
          <w:color w:val="000000" w:themeColor="text1"/>
          <w:sz w:val="27"/>
          <w:szCs w:val="27"/>
        </w:rPr>
        <w:t>Create the script, keeping in mind the</w:t>
      </w:r>
      <w:r w:rsidRPr="0097674E">
        <w:rPr>
          <w:rFonts w:ascii="Times New Roman" w:eastAsia="Times New Roman" w:hAnsi="Times New Roman" w:cs="Times New Roman"/>
          <w:color w:val="222222"/>
          <w:sz w:val="33"/>
          <w:szCs w:val="33"/>
        </w:rPr>
        <w:t> </w:t>
      </w:r>
      <w:r w:rsidRPr="008F4EA2">
        <w:rPr>
          <w:rFonts w:ascii="Verdana" w:eastAsia="Times New Roman" w:hAnsi="Verdana" w:cs="Times New Roman"/>
          <w:b/>
          <w:color w:val="000000" w:themeColor="text1"/>
          <w:sz w:val="27"/>
          <w:szCs w:val="27"/>
        </w:rPr>
        <w:t>maximum word count of 90</w:t>
      </w:r>
      <w:r w:rsidRPr="0097674E">
        <w:rPr>
          <w:rFonts w:ascii="Times New Roman" w:eastAsia="Times New Roman" w:hAnsi="Times New Roman" w:cs="Times New Roman"/>
          <w:color w:val="222222"/>
          <w:sz w:val="33"/>
          <w:szCs w:val="33"/>
        </w:rPr>
        <w:t xml:space="preserve">. </w:t>
      </w:r>
      <w:r w:rsidRPr="008F4EA2">
        <w:rPr>
          <w:rFonts w:ascii="Verdana" w:eastAsia="Times New Roman" w:hAnsi="Verdana" w:cs="Times New Roman"/>
          <w:color w:val="000000" w:themeColor="text1"/>
          <w:sz w:val="27"/>
          <w:szCs w:val="27"/>
        </w:rPr>
        <w:t>It may help to first bullet point and order the information that you’d like to include. Put the most important information at the top of the</w:t>
      </w:r>
      <w:r w:rsidRPr="0097674E">
        <w:rPr>
          <w:rFonts w:ascii="Times New Roman" w:eastAsia="Times New Roman" w:hAnsi="Times New Roman" w:cs="Times New Roman"/>
          <w:color w:val="222222"/>
          <w:sz w:val="33"/>
          <w:szCs w:val="33"/>
        </w:rPr>
        <w:t xml:space="preserve"> </w:t>
      </w:r>
      <w:r w:rsidRPr="008F4EA2">
        <w:rPr>
          <w:rFonts w:ascii="Verdana" w:eastAsia="Times New Roman" w:hAnsi="Verdana" w:cs="Times New Roman"/>
          <w:color w:val="000000" w:themeColor="text1"/>
          <w:sz w:val="27"/>
          <w:szCs w:val="27"/>
        </w:rPr>
        <w:t>list, and work from there. Around 5 to 7 key aspects tend to work best but keep them concise.</w:t>
      </w:r>
    </w:p>
    <w:p w:rsidR="0097674E" w:rsidRPr="008F4EA2" w:rsidRDefault="0097674E" w:rsidP="0097674E">
      <w:pPr>
        <w:shd w:val="clear" w:color="auto" w:fill="FFFFFF"/>
        <w:spacing w:after="390"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Once your script is complete, record it and distribute it to the key stations in your targeted area.</w:t>
      </w:r>
    </w:p>
    <w:p w:rsidR="0097674E" w:rsidRPr="0097674E" w:rsidRDefault="0097674E" w:rsidP="0097674E">
      <w:pPr>
        <w:shd w:val="clear" w:color="auto" w:fill="FFFFFF"/>
        <w:spacing w:after="240" w:line="240" w:lineRule="auto"/>
        <w:outlineLvl w:val="1"/>
        <w:rPr>
          <w:rFonts w:ascii="Times New Roman" w:eastAsia="Times New Roman" w:hAnsi="Times New Roman" w:cs="Times New Roman"/>
          <w:color w:val="222222"/>
          <w:sz w:val="45"/>
          <w:szCs w:val="45"/>
        </w:rPr>
      </w:pPr>
      <w:r w:rsidRPr="0097674E">
        <w:rPr>
          <w:rFonts w:ascii="Times New Roman" w:eastAsia="Times New Roman" w:hAnsi="Times New Roman" w:cs="Times New Roman"/>
          <w:color w:val="222222"/>
          <w:sz w:val="45"/>
          <w:szCs w:val="45"/>
        </w:rPr>
        <w:lastRenderedPageBreak/>
        <w:br/>
      </w:r>
      <w:r w:rsidRPr="008F4EA2">
        <w:rPr>
          <w:rFonts w:ascii="Eds Market Wide" w:eastAsia="Times New Roman" w:hAnsi="Eds Market Wide" w:cs="Times New Roman"/>
          <w:b/>
          <w:bCs/>
          <w:color w:val="000000" w:themeColor="text1"/>
          <w:sz w:val="27"/>
          <w:szCs w:val="27"/>
        </w:rPr>
        <w:t>Crucial information to include in your PSA (a checklist)</w:t>
      </w:r>
    </w:p>
    <w:p w:rsidR="0097674E" w:rsidRPr="008F4EA2" w:rsidRDefault="0097674E" w:rsidP="0097674E">
      <w:pPr>
        <w:shd w:val="clear" w:color="auto" w:fill="FFFFFF"/>
        <w:spacing w:after="390"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Use this helpful checklist when you sit down to write your 30 second PSA.</w:t>
      </w:r>
    </w:p>
    <w:p w:rsidR="0097674E" w:rsidRPr="008F4EA2" w:rsidRDefault="0097674E" w:rsidP="00201D0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Write your script to a total of no more than 90 words (could be as few as 75 words). A professional voice talent can speak about 180 words a minute at a moderate pace. This means that in 30 seconds they can speak about 90 words.</w:t>
      </w:r>
    </w:p>
    <w:p w:rsidR="0097674E" w:rsidRPr="008F4EA2" w:rsidRDefault="0097674E" w:rsidP="00201D0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Develop a strong hook that grabs the listener’s attention and holds it while the key messages are conveyed.</w:t>
      </w:r>
    </w:p>
    <w:p w:rsidR="0097674E" w:rsidRPr="008F4EA2" w:rsidRDefault="0097674E" w:rsidP="00201D0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Prepare 5 to 7 main points that support a single message.</w:t>
      </w:r>
    </w:p>
    <w:p w:rsidR="0097674E" w:rsidRPr="008F4EA2" w:rsidRDefault="0097674E" w:rsidP="00201D0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Include facts or statistics with resources to back it up.</w:t>
      </w:r>
    </w:p>
    <w:p w:rsidR="0097674E" w:rsidRPr="008F4EA2" w:rsidRDefault="0097674E" w:rsidP="00201D0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8F4EA2">
        <w:rPr>
          <w:rFonts w:ascii="Verdana" w:eastAsia="Times New Roman" w:hAnsi="Verdana" w:cs="Times New Roman"/>
          <w:color w:val="000000" w:themeColor="text1"/>
          <w:sz w:val="27"/>
          <w:szCs w:val="27"/>
        </w:rPr>
        <w:t>If it’s an event, provide the day, date, time, location, and cost</w:t>
      </w:r>
    </w:p>
    <w:p w:rsidR="0097674E" w:rsidRDefault="00A92AC6" w:rsidP="00201D03">
      <w:pPr>
        <w:numPr>
          <w:ilvl w:val="0"/>
          <w:numId w:val="8"/>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noProof/>
        </w:rPr>
        <w:drawing>
          <wp:anchor distT="0" distB="0" distL="114300" distR="114300" simplePos="0" relativeHeight="251659264" behindDoc="0" locked="0" layoutInCell="1" allowOverlap="1">
            <wp:simplePos x="0" y="0"/>
            <wp:positionH relativeFrom="column">
              <wp:posOffset>3971511</wp:posOffset>
            </wp:positionH>
            <wp:positionV relativeFrom="paragraph">
              <wp:posOffset>523378</wp:posOffset>
            </wp:positionV>
            <wp:extent cx="660400" cy="551815"/>
            <wp:effectExtent l="0" t="0" r="6350" b="635"/>
            <wp:wrapNone/>
            <wp:docPr id="7" name="Picture 7" descr="Image result for speech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eech ball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551815"/>
                    </a:xfrm>
                    <a:prstGeom prst="rect">
                      <a:avLst/>
                    </a:prstGeom>
                    <a:noFill/>
                    <a:ln>
                      <a:noFill/>
                    </a:ln>
                  </pic:spPr>
                </pic:pic>
              </a:graphicData>
            </a:graphic>
          </wp:anchor>
        </w:drawing>
      </w:r>
      <w:r w:rsidR="0097674E" w:rsidRPr="008F4EA2">
        <w:rPr>
          <w:rFonts w:ascii="Verdana" w:eastAsia="Times New Roman" w:hAnsi="Verdana" w:cs="Times New Roman"/>
          <w:color w:val="000000" w:themeColor="text1"/>
          <w:sz w:val="27"/>
          <w:szCs w:val="27"/>
        </w:rPr>
        <w:t>Close with a compelling call to action telling listeners to “call this number,” “talk to your doctor,” “visit this website,” or “attend the event.”</w:t>
      </w:r>
    </w:p>
    <w:p w:rsidR="00201D03" w:rsidRDefault="00201D03" w:rsidP="00201D03">
      <w:pPr>
        <w:shd w:val="clear" w:color="auto" w:fill="FFFFFF"/>
        <w:spacing w:before="100" w:beforeAutospacing="1" w:after="100" w:afterAutospacing="1" w:line="240" w:lineRule="auto"/>
        <w:ind w:left="360"/>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t>STEP 1 – The Overall Message</w:t>
      </w:r>
      <w:r w:rsidR="00A92AC6" w:rsidRPr="00A92AC6">
        <w:rPr>
          <w:noProof/>
        </w:rPr>
        <w:t xml:space="preserve"> </w:t>
      </w:r>
    </w:p>
    <w:p w:rsidR="00201D03" w:rsidRDefault="00201D03" w:rsidP="00201D03">
      <w:pPr>
        <w:pStyle w:val="ListParagraph"/>
        <w:numPr>
          <w:ilvl w:val="0"/>
          <w:numId w:val="10"/>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The most important part of your PSA is your message.</w:t>
      </w:r>
    </w:p>
    <w:p w:rsidR="00201D03" w:rsidRDefault="00A92AC6" w:rsidP="00201D03">
      <w:pPr>
        <w:pStyle w:val="ListParagraph"/>
        <w:numPr>
          <w:ilvl w:val="0"/>
          <w:numId w:val="10"/>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noProof/>
        </w:rPr>
        <w:drawing>
          <wp:anchor distT="0" distB="0" distL="114300" distR="114300" simplePos="0" relativeHeight="251658240" behindDoc="0" locked="0" layoutInCell="1" allowOverlap="1">
            <wp:simplePos x="0" y="0"/>
            <wp:positionH relativeFrom="column">
              <wp:posOffset>3425853</wp:posOffset>
            </wp:positionH>
            <wp:positionV relativeFrom="paragraph">
              <wp:posOffset>500987</wp:posOffset>
            </wp:positionV>
            <wp:extent cx="759649" cy="564559"/>
            <wp:effectExtent l="0" t="0" r="2540" b="6985"/>
            <wp:wrapNone/>
            <wp:docPr id="6" name="Picture 6" descr="Image result for fish h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sh h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649" cy="564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D03">
        <w:rPr>
          <w:rFonts w:ascii="Verdana" w:eastAsia="Times New Roman" w:hAnsi="Verdana" w:cs="Times New Roman"/>
          <w:color w:val="000000" w:themeColor="text1"/>
          <w:sz w:val="27"/>
          <w:szCs w:val="27"/>
        </w:rPr>
        <w:t>Make your message as clear as possible using simple descriptive words</w:t>
      </w:r>
      <w:proofErr w:type="gramStart"/>
      <w:r w:rsidR="00201D03">
        <w:rPr>
          <w:rFonts w:ascii="Verdana" w:eastAsia="Times New Roman" w:hAnsi="Verdana" w:cs="Times New Roman"/>
          <w:color w:val="000000" w:themeColor="text1"/>
          <w:sz w:val="27"/>
          <w:szCs w:val="27"/>
        </w:rPr>
        <w:t>:</w:t>
      </w:r>
      <w:proofErr w:type="gramEnd"/>
      <w:r w:rsidR="00201D03">
        <w:rPr>
          <w:rFonts w:ascii="Verdana" w:eastAsia="Times New Roman" w:hAnsi="Verdana" w:cs="Times New Roman"/>
          <w:color w:val="000000" w:themeColor="text1"/>
          <w:sz w:val="27"/>
          <w:szCs w:val="27"/>
        </w:rPr>
        <w:br/>
        <w:t>“Help us deliver quality clean air for generations to come.”</w:t>
      </w:r>
    </w:p>
    <w:p w:rsidR="00201D03" w:rsidRDefault="00B56599" w:rsidP="00201D03">
      <w:pPr>
        <w:shd w:val="clear" w:color="auto" w:fill="FFFFFF"/>
        <w:spacing w:before="100" w:beforeAutospacing="1" w:after="100" w:afterAutospacing="1" w:line="240" w:lineRule="auto"/>
        <w:ind w:left="360"/>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t>STEP 2</w:t>
      </w:r>
      <w:r w:rsidR="00201D03" w:rsidRPr="00201D03">
        <w:rPr>
          <w:rFonts w:ascii="Eds Market Wide" w:eastAsia="Times New Roman" w:hAnsi="Eds Market Wide" w:cs="Times New Roman"/>
          <w:b/>
          <w:bCs/>
          <w:color w:val="000000" w:themeColor="text1"/>
          <w:sz w:val="27"/>
          <w:szCs w:val="27"/>
        </w:rPr>
        <w:t xml:space="preserve"> – The </w:t>
      </w:r>
      <w:r>
        <w:rPr>
          <w:rFonts w:ascii="Eds Market Wide" w:eastAsia="Times New Roman" w:hAnsi="Eds Market Wide" w:cs="Times New Roman"/>
          <w:b/>
          <w:bCs/>
          <w:color w:val="000000" w:themeColor="text1"/>
          <w:sz w:val="27"/>
          <w:szCs w:val="27"/>
        </w:rPr>
        <w:t>OPENING HOOK</w:t>
      </w:r>
      <w:r w:rsidR="00A92AC6" w:rsidRPr="00A92AC6">
        <w:t xml:space="preserve"> </w:t>
      </w:r>
    </w:p>
    <w:p w:rsidR="00201D03" w:rsidRPr="00201D03" w:rsidRDefault="00201D03" w:rsidP="00201D03">
      <w:pPr>
        <w:pStyle w:val="ListParagraph"/>
        <w:numPr>
          <w:ilvl w:val="0"/>
          <w:numId w:val="11"/>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Pr>
          <w:rFonts w:ascii="Verdana" w:eastAsia="Times New Roman" w:hAnsi="Verdana" w:cs="Times New Roman"/>
          <w:color w:val="000000" w:themeColor="text1"/>
          <w:sz w:val="27"/>
          <w:szCs w:val="27"/>
        </w:rPr>
        <w:t xml:space="preserve">Decide how you will </w:t>
      </w:r>
      <w:r w:rsidRPr="00B56599">
        <w:rPr>
          <w:rFonts w:ascii="Verdana" w:eastAsia="Times New Roman" w:hAnsi="Verdana" w:cs="Times New Roman"/>
          <w:b/>
          <w:color w:val="000000" w:themeColor="text1"/>
          <w:sz w:val="27"/>
          <w:szCs w:val="27"/>
        </w:rPr>
        <w:t>grab the attention</w:t>
      </w:r>
      <w:r>
        <w:rPr>
          <w:rFonts w:ascii="Verdana" w:eastAsia="Times New Roman" w:hAnsi="Verdana" w:cs="Times New Roman"/>
          <w:color w:val="000000" w:themeColor="text1"/>
          <w:sz w:val="27"/>
          <w:szCs w:val="27"/>
        </w:rPr>
        <w:t xml:space="preserve"> of your audience.</w:t>
      </w:r>
    </w:p>
    <w:p w:rsidR="00201D03" w:rsidRPr="00201D03" w:rsidRDefault="00201D03" w:rsidP="00201D03">
      <w:pPr>
        <w:pStyle w:val="ListParagraph"/>
        <w:numPr>
          <w:ilvl w:val="1"/>
          <w:numId w:val="11"/>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u w:val="single"/>
        </w:rPr>
      </w:pPr>
      <w:r w:rsidRPr="00201D03">
        <w:rPr>
          <w:rFonts w:ascii="Verdana" w:eastAsia="Times New Roman" w:hAnsi="Verdana" w:cs="Times New Roman"/>
          <w:b/>
          <w:color w:val="000000" w:themeColor="text1"/>
          <w:sz w:val="27"/>
          <w:szCs w:val="27"/>
          <w:u w:val="single"/>
        </w:rPr>
        <w:t xml:space="preserve">Emulation </w:t>
      </w:r>
    </w:p>
    <w:p w:rsidR="00201D03" w:rsidRPr="00201D03" w:rsidRDefault="00201D03" w:rsidP="00201D03">
      <w:pPr>
        <w:pStyle w:val="ListParagraph"/>
        <w:numPr>
          <w:ilvl w:val="2"/>
          <w:numId w:val="11"/>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u w:val="single"/>
        </w:rPr>
      </w:pPr>
      <w:r>
        <w:rPr>
          <w:rFonts w:ascii="Verdana" w:eastAsia="Times New Roman" w:hAnsi="Verdana" w:cs="Times New Roman"/>
          <w:color w:val="000000" w:themeColor="text1"/>
          <w:sz w:val="27"/>
          <w:szCs w:val="27"/>
        </w:rPr>
        <w:t>Suggests characteristics in people</w:t>
      </w:r>
      <w:r w:rsidR="005365EF">
        <w:rPr>
          <w:rFonts w:ascii="Verdana" w:eastAsia="Times New Roman" w:hAnsi="Verdana" w:cs="Times New Roman"/>
          <w:color w:val="000000" w:themeColor="text1"/>
          <w:sz w:val="27"/>
          <w:szCs w:val="27"/>
        </w:rPr>
        <w:t xml:space="preserve"> that you might want to imitate</w:t>
      </w:r>
      <w:proofErr w:type="gramStart"/>
      <w:r w:rsidR="005365EF">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sidRPr="00201D03">
        <w:rPr>
          <w:rFonts w:ascii="Verdana" w:eastAsia="Times New Roman" w:hAnsi="Verdana" w:cs="Times New Roman"/>
          <w:i/>
          <w:color w:val="000000" w:themeColor="text1"/>
          <w:sz w:val="27"/>
          <w:szCs w:val="27"/>
        </w:rPr>
        <w:t>“The best leaders never let failure deter them from achieving their goals.”</w:t>
      </w:r>
    </w:p>
    <w:p w:rsidR="00201D03" w:rsidRPr="00201D03" w:rsidRDefault="00201D03" w:rsidP="00201D03">
      <w:pPr>
        <w:pStyle w:val="ListParagraph"/>
        <w:numPr>
          <w:ilvl w:val="1"/>
          <w:numId w:val="11"/>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u w:val="single"/>
        </w:rPr>
      </w:pPr>
      <w:r>
        <w:rPr>
          <w:rFonts w:ascii="Verdana" w:eastAsia="Times New Roman" w:hAnsi="Verdana" w:cs="Times New Roman"/>
          <w:b/>
          <w:color w:val="000000" w:themeColor="text1"/>
          <w:sz w:val="27"/>
          <w:szCs w:val="27"/>
          <w:u w:val="single"/>
        </w:rPr>
        <w:t>Bandwagon</w:t>
      </w:r>
    </w:p>
    <w:p w:rsidR="00201D03" w:rsidRDefault="00201D03" w:rsidP="00201D03">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i/>
          <w:color w:val="000000" w:themeColor="text1"/>
          <w:sz w:val="27"/>
          <w:szCs w:val="27"/>
        </w:rPr>
      </w:pPr>
      <w:r>
        <w:rPr>
          <w:rFonts w:ascii="Verdana" w:eastAsia="Times New Roman" w:hAnsi="Verdana" w:cs="Times New Roman"/>
          <w:color w:val="000000" w:themeColor="text1"/>
          <w:sz w:val="27"/>
          <w:szCs w:val="27"/>
        </w:rPr>
        <w:t>Suggests that “everyone is doing it” so you should do it, too. This is an appeal suggesting that you should go along with the cr</w:t>
      </w:r>
      <w:r w:rsidR="005365EF">
        <w:rPr>
          <w:rFonts w:ascii="Verdana" w:eastAsia="Times New Roman" w:hAnsi="Verdana" w:cs="Times New Roman"/>
          <w:color w:val="000000" w:themeColor="text1"/>
          <w:sz w:val="27"/>
          <w:szCs w:val="27"/>
        </w:rPr>
        <w:t>owd</w:t>
      </w:r>
      <w:proofErr w:type="gramStart"/>
      <w:r w:rsidR="005365EF">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sidRPr="00201D03">
        <w:rPr>
          <w:rFonts w:ascii="Verdana" w:eastAsia="Times New Roman" w:hAnsi="Verdana" w:cs="Times New Roman"/>
          <w:i/>
          <w:color w:val="000000" w:themeColor="text1"/>
          <w:sz w:val="27"/>
          <w:szCs w:val="27"/>
        </w:rPr>
        <w:t>“Don’t be the last one to receive the benefits of Cycle Health’s natural remedy for better living.”</w:t>
      </w:r>
    </w:p>
    <w:p w:rsidR="00D516CD" w:rsidRPr="00D516CD" w:rsidRDefault="00D516CD" w:rsidP="00D516CD">
      <w:pPr>
        <w:shd w:val="clear" w:color="auto" w:fill="FFFFFF"/>
        <w:spacing w:before="100" w:beforeAutospacing="1" w:after="100" w:afterAutospacing="1" w:line="240" w:lineRule="auto"/>
        <w:rPr>
          <w:rFonts w:ascii="Verdana" w:eastAsia="Times New Roman" w:hAnsi="Verdana" w:cs="Times New Roman"/>
          <w:i/>
          <w:color w:val="000000" w:themeColor="text1"/>
          <w:sz w:val="27"/>
          <w:szCs w:val="27"/>
        </w:rPr>
      </w:pPr>
    </w:p>
    <w:p w:rsidR="00201D03" w:rsidRPr="00201D03" w:rsidRDefault="00201D03" w:rsidP="00201D03">
      <w:pPr>
        <w:pStyle w:val="ListParagraph"/>
        <w:numPr>
          <w:ilvl w:val="1"/>
          <w:numId w:val="11"/>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u w:val="single"/>
        </w:rPr>
      </w:pPr>
      <w:r>
        <w:rPr>
          <w:rFonts w:ascii="Verdana" w:eastAsia="Times New Roman" w:hAnsi="Verdana" w:cs="Times New Roman"/>
          <w:b/>
          <w:color w:val="000000" w:themeColor="text1"/>
          <w:sz w:val="27"/>
          <w:szCs w:val="27"/>
          <w:u w:val="single"/>
        </w:rPr>
        <w:lastRenderedPageBreak/>
        <w:t>Injustice</w:t>
      </w:r>
    </w:p>
    <w:p w:rsidR="00201D03" w:rsidRPr="00E75E9D" w:rsidRDefault="00201D03" w:rsidP="00201D03">
      <w:pPr>
        <w:pStyle w:val="ListParagraph"/>
        <w:numPr>
          <w:ilvl w:val="2"/>
          <w:numId w:val="11"/>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u w:val="single"/>
        </w:rPr>
      </w:pPr>
      <w:r>
        <w:rPr>
          <w:rFonts w:ascii="Verdana" w:eastAsia="Times New Roman" w:hAnsi="Verdana" w:cs="Times New Roman"/>
          <w:color w:val="000000" w:themeColor="text1"/>
          <w:sz w:val="27"/>
          <w:szCs w:val="27"/>
        </w:rPr>
        <w:t>Attempts to shed light on bad or poor conditions and tries to a</w:t>
      </w:r>
      <w:r w:rsidR="005365EF">
        <w:rPr>
          <w:rFonts w:ascii="Verdana" w:eastAsia="Times New Roman" w:hAnsi="Verdana" w:cs="Times New Roman"/>
          <w:color w:val="000000" w:themeColor="text1"/>
          <w:sz w:val="27"/>
          <w:szCs w:val="27"/>
        </w:rPr>
        <w:t>rouse people to act in response</w:t>
      </w:r>
      <w:proofErr w:type="gramStart"/>
      <w:r w:rsidR="005365EF">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sidRPr="00201D03">
        <w:rPr>
          <w:rFonts w:ascii="Verdana" w:eastAsia="Times New Roman" w:hAnsi="Verdana" w:cs="Times New Roman"/>
          <w:i/>
          <w:color w:val="000000" w:themeColor="text1"/>
          <w:sz w:val="27"/>
          <w:szCs w:val="27"/>
        </w:rPr>
        <w:t>“Every year the polar bear loses more and more of its natural habitat, and we are running out of time to act.”</w:t>
      </w:r>
    </w:p>
    <w:p w:rsidR="00E75E9D" w:rsidRPr="005365EF" w:rsidRDefault="005365EF" w:rsidP="00E75E9D">
      <w:pPr>
        <w:pStyle w:val="ListParagraph"/>
        <w:numPr>
          <w:ilvl w:val="1"/>
          <w:numId w:val="11"/>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u w:val="single"/>
        </w:rPr>
      </w:pPr>
      <w:r w:rsidRPr="005365EF">
        <w:rPr>
          <w:rFonts w:ascii="Verdana" w:eastAsia="Times New Roman" w:hAnsi="Verdana" w:cs="Times New Roman"/>
          <w:b/>
          <w:color w:val="000000" w:themeColor="text1"/>
          <w:sz w:val="27"/>
          <w:szCs w:val="27"/>
          <w:u w:val="single"/>
        </w:rPr>
        <w:t>Status</w:t>
      </w:r>
    </w:p>
    <w:p w:rsidR="005365EF" w:rsidRPr="005365EF" w:rsidRDefault="005365EF" w:rsidP="005365EF">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Suggests that if you act or look a certain way, you will gain importance or status</w:t>
      </w:r>
      <w:proofErr w:type="gramStart"/>
      <w:r>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Pr>
          <w:rFonts w:ascii="Verdana" w:eastAsia="Times New Roman" w:hAnsi="Verdana" w:cs="Times New Roman"/>
          <w:i/>
          <w:color w:val="000000" w:themeColor="text1"/>
          <w:sz w:val="27"/>
          <w:szCs w:val="27"/>
        </w:rPr>
        <w:t>“If you want to really stand out in a crowd then be sure to visit Dr. Watson for your free teeth whitening.”</w:t>
      </w:r>
    </w:p>
    <w:p w:rsidR="005365EF" w:rsidRDefault="005365EF" w:rsidP="005365EF">
      <w:pPr>
        <w:pStyle w:val="ListParagraph"/>
        <w:numPr>
          <w:ilvl w:val="1"/>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b/>
          <w:color w:val="000000" w:themeColor="text1"/>
          <w:sz w:val="27"/>
          <w:szCs w:val="27"/>
          <w:u w:val="single"/>
        </w:rPr>
        <w:t>Altruism</w:t>
      </w:r>
    </w:p>
    <w:p w:rsidR="005365EF" w:rsidRPr="005365EF" w:rsidRDefault="005365EF" w:rsidP="005365EF">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Suggests a regard for the interests of others. The altruistic appeal suggests that you will be rewarded if you do good for others</w:t>
      </w:r>
      <w:proofErr w:type="gramStart"/>
      <w:r>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sidRPr="005365EF">
        <w:rPr>
          <w:rFonts w:ascii="Verdana" w:eastAsia="Times New Roman" w:hAnsi="Verdana" w:cs="Times New Roman"/>
          <w:i/>
          <w:color w:val="000000" w:themeColor="text1"/>
          <w:sz w:val="27"/>
          <w:szCs w:val="27"/>
        </w:rPr>
        <w:t>“There is no better feeling than helping the needy children supported by Children Help International.”</w:t>
      </w:r>
    </w:p>
    <w:p w:rsidR="005365EF" w:rsidRDefault="005365EF" w:rsidP="005365EF">
      <w:pPr>
        <w:pStyle w:val="ListParagraph"/>
        <w:numPr>
          <w:ilvl w:val="1"/>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b/>
          <w:color w:val="000000" w:themeColor="text1"/>
          <w:sz w:val="27"/>
          <w:szCs w:val="27"/>
          <w:u w:val="single"/>
        </w:rPr>
        <w:t>Pleasure</w:t>
      </w:r>
    </w:p>
    <w:p w:rsidR="005365EF" w:rsidRDefault="005365EF" w:rsidP="005365EF">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Suggests that if you do a certain thing or go to a certain place, you will have fun or experience joy</w:t>
      </w:r>
      <w:proofErr w:type="gramStart"/>
      <w:r>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Pr>
          <w:rFonts w:ascii="Verdana" w:eastAsia="Times New Roman" w:hAnsi="Verdana" w:cs="Times New Roman"/>
          <w:i/>
          <w:color w:val="000000" w:themeColor="text1"/>
          <w:sz w:val="27"/>
          <w:szCs w:val="27"/>
        </w:rPr>
        <w:t>“The best way to have fun this summer is to get a membership at The Wild Wacky Water Park.”</w:t>
      </w:r>
    </w:p>
    <w:p w:rsidR="005365EF" w:rsidRDefault="005365EF" w:rsidP="005365EF">
      <w:pPr>
        <w:pStyle w:val="ListParagraph"/>
        <w:numPr>
          <w:ilvl w:val="1"/>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b/>
          <w:color w:val="000000" w:themeColor="text1"/>
          <w:sz w:val="27"/>
          <w:szCs w:val="27"/>
          <w:u w:val="single"/>
        </w:rPr>
        <w:t>Stats</w:t>
      </w:r>
    </w:p>
    <w:p w:rsidR="005365EF" w:rsidRPr="005365EF" w:rsidRDefault="005365EF" w:rsidP="005365EF">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Provide statistics that are related to your issue</w:t>
      </w:r>
      <w:proofErr w:type="gramStart"/>
      <w:r>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sidRPr="005365EF">
        <w:rPr>
          <w:rFonts w:ascii="Verdana" w:eastAsia="Times New Roman" w:hAnsi="Verdana" w:cs="Times New Roman"/>
          <w:i/>
          <w:color w:val="000000" w:themeColor="text1"/>
          <w:sz w:val="27"/>
          <w:szCs w:val="27"/>
        </w:rPr>
        <w:t>“Four out of five doctors recommend mint toothpaste over cinnamon in order to fight bad breath.”</w:t>
      </w:r>
    </w:p>
    <w:p w:rsidR="005365EF" w:rsidRDefault="005365EF" w:rsidP="005365EF">
      <w:pPr>
        <w:pStyle w:val="ListParagraph"/>
        <w:numPr>
          <w:ilvl w:val="1"/>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b/>
          <w:color w:val="000000" w:themeColor="text1"/>
          <w:sz w:val="27"/>
          <w:szCs w:val="27"/>
          <w:u w:val="single"/>
        </w:rPr>
        <w:t>Questions</w:t>
      </w:r>
    </w:p>
    <w:p w:rsidR="005365EF" w:rsidRDefault="005365EF" w:rsidP="005365EF">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Mission Statement</w:t>
      </w:r>
    </w:p>
    <w:p w:rsidR="005365EF" w:rsidRPr="005365EF" w:rsidRDefault="005365EF" w:rsidP="005365EF">
      <w:pPr>
        <w:pStyle w:val="ListParagraph"/>
        <w:numPr>
          <w:ilvl w:val="3"/>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Make a brief point about the goals of your organization</w:t>
      </w:r>
      <w:proofErr w:type="gramStart"/>
      <w:r>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Pr>
          <w:rFonts w:ascii="Verdana" w:eastAsia="Times New Roman" w:hAnsi="Verdana" w:cs="Times New Roman"/>
          <w:i/>
          <w:color w:val="000000" w:themeColor="text1"/>
          <w:sz w:val="27"/>
          <w:szCs w:val="27"/>
        </w:rPr>
        <w:t>“The Friendly Help Clinic prides itself on quick, efficient and reliable public service.”</w:t>
      </w:r>
    </w:p>
    <w:p w:rsidR="005365EF" w:rsidRPr="00B56599" w:rsidRDefault="00B56599" w:rsidP="005365EF">
      <w:pPr>
        <w:pStyle w:val="ListParagraph"/>
        <w:numPr>
          <w:ilvl w:val="1"/>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B56599">
        <w:rPr>
          <w:rFonts w:ascii="Verdana" w:eastAsia="Times New Roman" w:hAnsi="Verdana" w:cs="Times New Roman"/>
          <w:b/>
          <w:color w:val="000000" w:themeColor="text1"/>
          <w:sz w:val="27"/>
          <w:szCs w:val="27"/>
          <w:u w:val="single"/>
        </w:rPr>
        <w:t>Mission Statement</w:t>
      </w:r>
    </w:p>
    <w:p w:rsidR="00B56599" w:rsidRPr="00B56599" w:rsidRDefault="00B56599" w:rsidP="00B56599">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Make a brief point about the goals of your organization</w:t>
      </w:r>
      <w:proofErr w:type="gramStart"/>
      <w:r>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Pr>
          <w:rFonts w:ascii="Verdana" w:eastAsia="Times New Roman" w:hAnsi="Verdana" w:cs="Times New Roman"/>
          <w:i/>
          <w:color w:val="000000" w:themeColor="text1"/>
          <w:sz w:val="27"/>
          <w:szCs w:val="27"/>
        </w:rPr>
        <w:t>“The Friendly Help Clinic prides itself on quick, efficient and reliable public service.”</w:t>
      </w:r>
    </w:p>
    <w:p w:rsidR="00B56599" w:rsidRDefault="00B56599" w:rsidP="00B56599">
      <w:pPr>
        <w:pStyle w:val="ListParagraph"/>
        <w:numPr>
          <w:ilvl w:val="1"/>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b/>
          <w:color w:val="000000" w:themeColor="text1"/>
          <w:sz w:val="27"/>
          <w:szCs w:val="27"/>
          <w:u w:val="single"/>
        </w:rPr>
        <w:t>Emotion</w:t>
      </w:r>
    </w:p>
    <w:p w:rsidR="00B56599" w:rsidRPr="00D516CD" w:rsidRDefault="00B56599" w:rsidP="00B56599">
      <w:pPr>
        <w:pStyle w:val="ListParagraph"/>
        <w:numPr>
          <w:ilvl w:val="2"/>
          <w:numId w:val="11"/>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Explain the benefits of getting involved for both the audience and those in need by using emotional language</w:t>
      </w:r>
      <w:proofErr w:type="gramStart"/>
      <w:r>
        <w:rPr>
          <w:rFonts w:ascii="Verdana" w:eastAsia="Times New Roman" w:hAnsi="Verdana" w:cs="Times New Roman"/>
          <w:color w:val="000000" w:themeColor="text1"/>
          <w:sz w:val="27"/>
          <w:szCs w:val="27"/>
        </w:rPr>
        <w:t>.</w:t>
      </w:r>
      <w:proofErr w:type="gramEnd"/>
      <w:r>
        <w:rPr>
          <w:rFonts w:ascii="Verdana" w:eastAsia="Times New Roman" w:hAnsi="Verdana" w:cs="Times New Roman"/>
          <w:color w:val="000000" w:themeColor="text1"/>
          <w:sz w:val="27"/>
          <w:szCs w:val="27"/>
        </w:rPr>
        <w:br/>
      </w:r>
      <w:r>
        <w:rPr>
          <w:rFonts w:ascii="Verdana" w:eastAsia="Times New Roman" w:hAnsi="Verdana" w:cs="Times New Roman"/>
          <w:i/>
          <w:color w:val="000000" w:themeColor="text1"/>
          <w:sz w:val="27"/>
          <w:szCs w:val="27"/>
        </w:rPr>
        <w:t>“Your contribution to the disaster relief will help those affected by the hurricane.”</w:t>
      </w:r>
    </w:p>
    <w:p w:rsidR="00D516CD" w:rsidRPr="00D516CD" w:rsidRDefault="00D516CD" w:rsidP="00D516CD">
      <w:p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p>
    <w:p w:rsidR="005365EF" w:rsidRDefault="00A92AC6" w:rsidP="00A92AC6">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lastRenderedPageBreak/>
        <w:t xml:space="preserve">STEP </w:t>
      </w:r>
      <w:r w:rsidR="00985521">
        <w:rPr>
          <w:rFonts w:ascii="Eds Market Wide" w:eastAsia="Times New Roman" w:hAnsi="Eds Market Wide" w:cs="Times New Roman"/>
          <w:b/>
          <w:bCs/>
          <w:color w:val="000000" w:themeColor="text1"/>
          <w:sz w:val="27"/>
          <w:szCs w:val="27"/>
        </w:rPr>
        <w:t>3</w:t>
      </w:r>
      <w:r w:rsidRPr="00201D03">
        <w:rPr>
          <w:rFonts w:ascii="Eds Market Wide" w:eastAsia="Times New Roman" w:hAnsi="Eds Market Wide" w:cs="Times New Roman"/>
          <w:b/>
          <w:bCs/>
          <w:color w:val="000000" w:themeColor="text1"/>
          <w:sz w:val="27"/>
          <w:szCs w:val="27"/>
        </w:rPr>
        <w:t xml:space="preserve"> – The </w:t>
      </w:r>
      <w:r>
        <w:rPr>
          <w:rFonts w:ascii="Eds Market Wide" w:eastAsia="Times New Roman" w:hAnsi="Eds Market Wide" w:cs="Times New Roman"/>
          <w:b/>
          <w:bCs/>
          <w:color w:val="000000" w:themeColor="text1"/>
          <w:sz w:val="27"/>
          <w:szCs w:val="27"/>
        </w:rPr>
        <w:t>INFORMATIONAL ELEMENTS</w:t>
      </w:r>
    </w:p>
    <w:p w:rsidR="00A92AC6" w:rsidRPr="00A92AC6" w:rsidRDefault="00985521" w:rsidP="00A92AC6">
      <w:pPr>
        <w:pStyle w:val="ListParagraph"/>
        <w:numPr>
          <w:ilvl w:val="0"/>
          <w:numId w:val="12"/>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Choose which informational elements you will include to advertise your message.</w:t>
      </w:r>
      <w:r w:rsidRPr="00985521">
        <w:rPr>
          <w:noProof/>
        </w:rPr>
        <w:t xml:space="preserve"> </w:t>
      </w:r>
      <w:r>
        <w:rPr>
          <w:noProof/>
        </w:rPr>
        <w:br/>
      </w:r>
      <w:r>
        <w:rPr>
          <w:noProof/>
        </w:rPr>
        <w:drawing>
          <wp:inline distT="0" distB="0" distL="0" distR="0" wp14:anchorId="4A7B9031" wp14:editId="5FCEA814">
            <wp:extent cx="5358528" cy="260778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116" t="23810" r="13740" b="8580"/>
                    <a:stretch/>
                  </pic:blipFill>
                  <pic:spPr bwMode="auto">
                    <a:xfrm>
                      <a:off x="0" y="0"/>
                      <a:ext cx="5359153" cy="2608084"/>
                    </a:xfrm>
                    <a:prstGeom prst="rect">
                      <a:avLst/>
                    </a:prstGeom>
                    <a:ln>
                      <a:noFill/>
                    </a:ln>
                    <a:extLst>
                      <a:ext uri="{53640926-AAD7-44D8-BBD7-CCE9431645EC}">
                        <a14:shadowObscured xmlns:a14="http://schemas.microsoft.com/office/drawing/2010/main"/>
                      </a:ext>
                    </a:extLst>
                  </pic:spPr>
                </pic:pic>
              </a:graphicData>
            </a:graphic>
          </wp:inline>
        </w:drawing>
      </w:r>
    </w:p>
    <w:p w:rsidR="005365EF" w:rsidRPr="005365EF" w:rsidRDefault="005365EF" w:rsidP="005365EF">
      <w:pPr>
        <w:pStyle w:val="ListParagraph"/>
        <w:shd w:val="clear" w:color="auto" w:fill="FFFFFF"/>
        <w:spacing w:before="100" w:beforeAutospacing="1" w:after="100" w:afterAutospacing="1" w:line="240" w:lineRule="auto"/>
        <w:ind w:left="2160"/>
        <w:rPr>
          <w:rFonts w:ascii="Verdana" w:eastAsia="Times New Roman" w:hAnsi="Verdana" w:cs="Times New Roman"/>
          <w:i/>
          <w:color w:val="000000" w:themeColor="text1"/>
          <w:sz w:val="27"/>
          <w:szCs w:val="27"/>
        </w:rPr>
      </w:pPr>
    </w:p>
    <w:p w:rsidR="005365EF" w:rsidRDefault="00985521" w:rsidP="005365EF">
      <w:pPr>
        <w:shd w:val="clear" w:color="auto" w:fill="FFFFFF"/>
        <w:spacing w:before="100" w:beforeAutospacing="1" w:after="100" w:afterAutospacing="1" w:line="240" w:lineRule="auto"/>
      </w:pPr>
      <w:r>
        <w:rPr>
          <w:rFonts w:ascii="Eds Market Wide" w:eastAsia="Times New Roman" w:hAnsi="Eds Market Wide" w:cs="Times New Roman"/>
          <w:b/>
          <w:bCs/>
          <w:color w:val="000000" w:themeColor="text1"/>
          <w:sz w:val="27"/>
          <w:szCs w:val="27"/>
        </w:rPr>
        <w:t>STEP 4</w:t>
      </w:r>
      <w:r w:rsidRPr="00201D03">
        <w:rPr>
          <w:rFonts w:ascii="Eds Market Wide" w:eastAsia="Times New Roman" w:hAnsi="Eds Market Wide" w:cs="Times New Roman"/>
          <w:b/>
          <w:bCs/>
          <w:color w:val="000000" w:themeColor="text1"/>
          <w:sz w:val="27"/>
          <w:szCs w:val="27"/>
        </w:rPr>
        <w:t xml:space="preserve"> – The</w:t>
      </w:r>
      <w:r>
        <w:rPr>
          <w:rFonts w:ascii="Eds Market Wide" w:eastAsia="Times New Roman" w:hAnsi="Eds Market Wide" w:cs="Times New Roman"/>
          <w:b/>
          <w:bCs/>
          <w:color w:val="000000" w:themeColor="text1"/>
          <w:sz w:val="27"/>
          <w:szCs w:val="27"/>
        </w:rPr>
        <w:t xml:space="preserve"> Key Information</w:t>
      </w:r>
      <w:r w:rsidR="000E12CD" w:rsidRPr="000E12CD">
        <w:t xml:space="preserve"> </w:t>
      </w:r>
      <w:r w:rsidR="000E12CD">
        <w:t xml:space="preserve">     </w:t>
      </w:r>
      <w:r w:rsidR="000E12CD">
        <w:rPr>
          <w:noProof/>
        </w:rPr>
        <w:drawing>
          <wp:inline distT="0" distB="0" distL="0" distR="0">
            <wp:extent cx="984130" cy="413022"/>
            <wp:effectExtent l="0" t="0" r="6985" b="6350"/>
            <wp:docPr id="9" name="Picture 9" descr="Image result fo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462" cy="430368"/>
                    </a:xfrm>
                    <a:prstGeom prst="rect">
                      <a:avLst/>
                    </a:prstGeom>
                    <a:noFill/>
                    <a:ln>
                      <a:noFill/>
                    </a:ln>
                  </pic:spPr>
                </pic:pic>
              </a:graphicData>
            </a:graphic>
          </wp:inline>
        </w:drawing>
      </w:r>
    </w:p>
    <w:p w:rsidR="000E12CD" w:rsidRDefault="000E12CD" w:rsidP="000E12CD">
      <w:pPr>
        <w:pStyle w:val="ListParagraph"/>
        <w:numPr>
          <w:ilvl w:val="0"/>
          <w:numId w:val="12"/>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Provide the specific details about what the listeners need to know.</w:t>
      </w:r>
    </w:p>
    <w:p w:rsidR="000E12CD" w:rsidRDefault="000E12CD" w:rsidP="000E12CD">
      <w:pPr>
        <w:pStyle w:val="ListParagraph"/>
        <w:numPr>
          <w:ilvl w:val="0"/>
          <w:numId w:val="12"/>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It helps if you think about the details in terms of when/where and why.</w:t>
      </w:r>
    </w:p>
    <w:p w:rsidR="000E12CD" w:rsidRDefault="000E12CD" w:rsidP="000E12CD">
      <w:pPr>
        <w:pStyle w:val="ListParagraph"/>
        <w:numPr>
          <w:ilvl w:val="1"/>
          <w:numId w:val="12"/>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When/Where</w:t>
      </w:r>
      <w:r>
        <w:rPr>
          <w:rFonts w:ascii="Verdana" w:eastAsia="Times New Roman" w:hAnsi="Verdana" w:cs="Times New Roman"/>
          <w:color w:val="000000" w:themeColor="text1"/>
          <w:sz w:val="27"/>
          <w:szCs w:val="27"/>
        </w:rPr>
        <w:br/>
      </w:r>
      <w:r>
        <w:rPr>
          <w:rFonts w:ascii="Verdana" w:eastAsia="Times New Roman" w:hAnsi="Verdana" w:cs="Times New Roman"/>
          <w:i/>
          <w:color w:val="000000" w:themeColor="text1"/>
          <w:sz w:val="27"/>
          <w:szCs w:val="27"/>
        </w:rPr>
        <w:t>“This Saturday in Byers Square in front of City Hall.”</w:t>
      </w:r>
    </w:p>
    <w:p w:rsidR="00201D03" w:rsidRPr="00C30207" w:rsidRDefault="00C30207" w:rsidP="00C30207">
      <w:pPr>
        <w:pStyle w:val="ListParagraph"/>
        <w:numPr>
          <w:ilvl w:val="1"/>
          <w:numId w:val="12"/>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Why</w:t>
      </w:r>
      <w:r>
        <w:rPr>
          <w:rFonts w:ascii="Verdana" w:eastAsia="Times New Roman" w:hAnsi="Verdana" w:cs="Times New Roman"/>
          <w:color w:val="000000" w:themeColor="text1"/>
          <w:sz w:val="27"/>
          <w:szCs w:val="27"/>
        </w:rPr>
        <w:br/>
      </w:r>
      <w:r>
        <w:rPr>
          <w:rFonts w:ascii="Verdana" w:eastAsia="Times New Roman" w:hAnsi="Verdana" w:cs="Times New Roman"/>
          <w:i/>
          <w:color w:val="000000" w:themeColor="text1"/>
          <w:sz w:val="27"/>
          <w:szCs w:val="27"/>
        </w:rPr>
        <w:t>“You should come on down and support the cause to fight deforestation.”</w:t>
      </w:r>
    </w:p>
    <w:p w:rsidR="00201D03" w:rsidRDefault="00C30207" w:rsidP="00C30207">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t xml:space="preserve">STEP </w:t>
      </w:r>
      <w:r w:rsidR="00AE5103">
        <w:rPr>
          <w:rFonts w:ascii="Eds Market Wide" w:eastAsia="Times New Roman" w:hAnsi="Eds Market Wide" w:cs="Times New Roman"/>
          <w:b/>
          <w:bCs/>
          <w:color w:val="000000" w:themeColor="text1"/>
          <w:sz w:val="27"/>
          <w:szCs w:val="27"/>
        </w:rPr>
        <w:t>5</w:t>
      </w:r>
      <w:r w:rsidRPr="00201D03">
        <w:rPr>
          <w:rFonts w:ascii="Eds Market Wide" w:eastAsia="Times New Roman" w:hAnsi="Eds Market Wide" w:cs="Times New Roman"/>
          <w:b/>
          <w:bCs/>
          <w:color w:val="000000" w:themeColor="text1"/>
          <w:sz w:val="27"/>
          <w:szCs w:val="27"/>
        </w:rPr>
        <w:t xml:space="preserve"> –</w:t>
      </w:r>
      <w:r>
        <w:rPr>
          <w:rFonts w:ascii="Eds Market Wide" w:eastAsia="Times New Roman" w:hAnsi="Eds Market Wide" w:cs="Times New Roman"/>
          <w:b/>
          <w:bCs/>
          <w:color w:val="000000" w:themeColor="text1"/>
          <w:sz w:val="27"/>
          <w:szCs w:val="27"/>
        </w:rPr>
        <w:t xml:space="preserve"> The call to action</w:t>
      </w:r>
    </w:p>
    <w:p w:rsidR="00C30207" w:rsidRDefault="00AE5103" w:rsidP="00AE5103">
      <w:pPr>
        <w:pStyle w:val="ListParagraph"/>
        <w:numPr>
          <w:ilvl w:val="0"/>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Let the audience know how they can get involved, donate money or support the cause in other ways like volunteering.</w:t>
      </w:r>
    </w:p>
    <w:p w:rsidR="00AE5103" w:rsidRDefault="00AE5103" w:rsidP="00AE5103">
      <w:pPr>
        <w:pStyle w:val="ListParagraph"/>
        <w:numPr>
          <w:ilvl w:val="0"/>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Provide clear direction on what your audience is to do after they hear your announcement.</w:t>
      </w:r>
    </w:p>
    <w:p w:rsidR="00AE5103" w:rsidRDefault="00AE5103"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t>STEP 6</w:t>
      </w:r>
      <w:r w:rsidRPr="00201D03">
        <w:rPr>
          <w:rFonts w:ascii="Eds Market Wide" w:eastAsia="Times New Roman" w:hAnsi="Eds Market Wide" w:cs="Times New Roman"/>
          <w:b/>
          <w:bCs/>
          <w:color w:val="000000" w:themeColor="text1"/>
          <w:sz w:val="27"/>
          <w:szCs w:val="27"/>
        </w:rPr>
        <w:t xml:space="preserve"> –</w:t>
      </w:r>
      <w:r>
        <w:rPr>
          <w:rFonts w:ascii="Eds Market Wide" w:eastAsia="Times New Roman" w:hAnsi="Eds Market Wide" w:cs="Times New Roman"/>
          <w:b/>
          <w:bCs/>
          <w:color w:val="000000" w:themeColor="text1"/>
          <w:sz w:val="27"/>
          <w:szCs w:val="27"/>
        </w:rPr>
        <w:t xml:space="preserve"> The contact information</w:t>
      </w:r>
    </w:p>
    <w:p w:rsidR="00AE5103" w:rsidRDefault="00AE5103" w:rsidP="00AE5103">
      <w:pPr>
        <w:pStyle w:val="ListParagraph"/>
        <w:numPr>
          <w:ilvl w:val="0"/>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Provide a telephone number, website, email address, etc.</w:t>
      </w:r>
    </w:p>
    <w:p w:rsidR="00AE5103" w:rsidRDefault="00AE5103" w:rsidP="00AE5103">
      <w:pPr>
        <w:pStyle w:val="ListParagraph"/>
        <w:numPr>
          <w:ilvl w:val="0"/>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Usually you put this at the end of the announcement.</w:t>
      </w:r>
    </w:p>
    <w:p w:rsidR="00D516CD" w:rsidRDefault="00D516CD" w:rsidP="00D516CD">
      <w:pPr>
        <w:pStyle w:val="ListParagraph"/>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p>
    <w:p w:rsidR="00AE5103" w:rsidRPr="00D516CD" w:rsidRDefault="00AE5103" w:rsidP="00D516CD">
      <w:pPr>
        <w:pStyle w:val="ListParagraph"/>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AE5103">
        <w:rPr>
          <w:rFonts w:ascii="Eds Market Wide" w:eastAsia="Times New Roman" w:hAnsi="Eds Market Wide" w:cs="Times New Roman"/>
          <w:b/>
          <w:bCs/>
          <w:color w:val="000000" w:themeColor="text1"/>
          <w:sz w:val="27"/>
          <w:szCs w:val="27"/>
        </w:rPr>
        <w:lastRenderedPageBreak/>
        <w:t xml:space="preserve">STEP </w:t>
      </w:r>
      <w:r>
        <w:rPr>
          <w:rFonts w:ascii="Eds Market Wide" w:eastAsia="Times New Roman" w:hAnsi="Eds Market Wide" w:cs="Times New Roman"/>
          <w:b/>
          <w:bCs/>
          <w:color w:val="000000" w:themeColor="text1"/>
          <w:sz w:val="27"/>
          <w:szCs w:val="27"/>
        </w:rPr>
        <w:t>7</w:t>
      </w:r>
      <w:r w:rsidRPr="00AE5103">
        <w:rPr>
          <w:rFonts w:ascii="Eds Market Wide" w:eastAsia="Times New Roman" w:hAnsi="Eds Market Wide" w:cs="Times New Roman"/>
          <w:b/>
          <w:bCs/>
          <w:color w:val="000000" w:themeColor="text1"/>
          <w:sz w:val="27"/>
          <w:szCs w:val="27"/>
        </w:rPr>
        <w:t xml:space="preserve"> –</w:t>
      </w:r>
      <w:r>
        <w:rPr>
          <w:rFonts w:ascii="Eds Market Wide" w:eastAsia="Times New Roman" w:hAnsi="Eds Market Wide" w:cs="Times New Roman"/>
          <w:b/>
          <w:bCs/>
          <w:color w:val="000000" w:themeColor="text1"/>
          <w:sz w:val="27"/>
          <w:szCs w:val="27"/>
        </w:rPr>
        <w:t xml:space="preserve"> The timing</w:t>
      </w:r>
    </w:p>
    <w:p w:rsidR="00AE5103" w:rsidRDefault="00AE5103" w:rsidP="00AE5103">
      <w:pPr>
        <w:pStyle w:val="ListParagraph"/>
        <w:numPr>
          <w:ilvl w:val="0"/>
          <w:numId w:val="14"/>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Keep in mind that the amount of time you have to give your announcement is limited.</w:t>
      </w:r>
    </w:p>
    <w:p w:rsidR="00AE5103" w:rsidRDefault="00AE5103" w:rsidP="00AE5103">
      <w:pPr>
        <w:pStyle w:val="ListParagraph"/>
        <w:numPr>
          <w:ilvl w:val="0"/>
          <w:numId w:val="14"/>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The amount of time that you have can range from 10 seconds to 60 seconds.</w:t>
      </w:r>
    </w:p>
    <w:p w:rsidR="00AE5103" w:rsidRDefault="00AE5103" w:rsidP="00AE5103">
      <w:pPr>
        <w:pStyle w:val="ListParagraph"/>
        <w:numPr>
          <w:ilvl w:val="0"/>
          <w:numId w:val="14"/>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Plan your script so that it fits into your time allotment.</w:t>
      </w:r>
    </w:p>
    <w:tbl>
      <w:tblPr>
        <w:tblStyle w:val="TableGrid"/>
        <w:tblW w:w="0" w:type="auto"/>
        <w:tblLook w:val="04A0" w:firstRow="1" w:lastRow="0" w:firstColumn="1" w:lastColumn="0" w:noHBand="0" w:noVBand="1"/>
      </w:tblPr>
      <w:tblGrid>
        <w:gridCol w:w="2158"/>
        <w:gridCol w:w="2158"/>
        <w:gridCol w:w="2158"/>
        <w:gridCol w:w="2158"/>
        <w:gridCol w:w="2158"/>
      </w:tblGrid>
      <w:tr w:rsidR="00AE5103" w:rsidTr="00AE5103">
        <w:tc>
          <w:tcPr>
            <w:tcW w:w="2158" w:type="dxa"/>
            <w:vAlign w:val="center"/>
          </w:tcPr>
          <w:p w:rsidR="00AE5103" w:rsidRPr="00AE5103" w:rsidRDefault="00AE5103" w:rsidP="00AE5103">
            <w:pPr>
              <w:spacing w:before="100" w:beforeAutospacing="1" w:after="100" w:afterAutospacing="1"/>
              <w:jc w:val="center"/>
              <w:rPr>
                <w:rFonts w:ascii="Verdana" w:eastAsia="Times New Roman" w:hAnsi="Verdana" w:cs="Times New Roman"/>
                <w:b/>
                <w:color w:val="000000" w:themeColor="text1"/>
                <w:sz w:val="27"/>
                <w:szCs w:val="27"/>
              </w:rPr>
            </w:pPr>
            <w:r w:rsidRPr="00AE5103">
              <w:rPr>
                <w:rFonts w:ascii="Verdana" w:eastAsia="Times New Roman" w:hAnsi="Verdana" w:cs="Times New Roman"/>
                <w:b/>
                <w:color w:val="000000" w:themeColor="text1"/>
                <w:sz w:val="27"/>
                <w:szCs w:val="27"/>
              </w:rPr>
              <w:t xml:space="preserve">Length of </w:t>
            </w:r>
            <w:r w:rsidRPr="00AE5103">
              <w:rPr>
                <w:rFonts w:ascii="Verdana" w:eastAsia="Times New Roman" w:hAnsi="Verdana" w:cs="Times New Roman"/>
                <w:b/>
                <w:color w:val="000000" w:themeColor="text1"/>
                <w:sz w:val="27"/>
                <w:szCs w:val="27"/>
              </w:rPr>
              <w:br/>
              <w:t>PSA</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10 seconds</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15 seconds</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30 seconds</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60 seconds</w:t>
            </w:r>
          </w:p>
        </w:tc>
      </w:tr>
      <w:tr w:rsidR="00AE5103" w:rsidTr="00AE5103">
        <w:tc>
          <w:tcPr>
            <w:tcW w:w="2158" w:type="dxa"/>
            <w:vAlign w:val="center"/>
          </w:tcPr>
          <w:p w:rsidR="00AE5103" w:rsidRPr="00AE5103" w:rsidRDefault="00AE5103" w:rsidP="00AE5103">
            <w:pPr>
              <w:spacing w:before="100" w:beforeAutospacing="1" w:after="100" w:afterAutospacing="1"/>
              <w:jc w:val="center"/>
              <w:rPr>
                <w:rFonts w:ascii="Verdana" w:eastAsia="Times New Roman" w:hAnsi="Verdana" w:cs="Times New Roman"/>
                <w:b/>
                <w:color w:val="000000" w:themeColor="text1"/>
                <w:sz w:val="27"/>
                <w:szCs w:val="27"/>
              </w:rPr>
            </w:pPr>
            <w:r w:rsidRPr="00AE5103">
              <w:rPr>
                <w:rFonts w:ascii="Verdana" w:eastAsia="Times New Roman" w:hAnsi="Verdana" w:cs="Times New Roman"/>
                <w:b/>
                <w:color w:val="000000" w:themeColor="text1"/>
                <w:sz w:val="27"/>
                <w:szCs w:val="27"/>
              </w:rPr>
              <w:t>Number of Words</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20-25</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30-35</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60-75</w:t>
            </w:r>
          </w:p>
        </w:tc>
        <w:tc>
          <w:tcPr>
            <w:tcW w:w="2158" w:type="dxa"/>
            <w:vAlign w:val="center"/>
          </w:tcPr>
          <w:p w:rsidR="00AE5103" w:rsidRDefault="00AE5103" w:rsidP="00AE5103">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120-140</w:t>
            </w:r>
          </w:p>
        </w:tc>
      </w:tr>
    </w:tbl>
    <w:p w:rsidR="00861B6B" w:rsidRDefault="00861B6B" w:rsidP="00861B6B">
      <w:pPr>
        <w:shd w:val="clear" w:color="auto" w:fill="FFFFFF"/>
        <w:spacing w:before="100" w:beforeAutospacing="1" w:after="100" w:afterAutospacing="1" w:line="240" w:lineRule="auto"/>
        <w:jc w:val="center"/>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t xml:space="preserve">What you </w:t>
      </w:r>
      <w:r w:rsidR="00453F7E">
        <w:rPr>
          <w:rFonts w:ascii="Eds Market Wide" w:eastAsia="Times New Roman" w:hAnsi="Eds Market Wide" w:cs="Times New Roman"/>
          <w:b/>
          <w:bCs/>
          <w:color w:val="000000" w:themeColor="text1"/>
          <w:sz w:val="27"/>
          <w:szCs w:val="27"/>
        </w:rPr>
        <w:t>can/</w:t>
      </w:r>
      <w:r>
        <w:rPr>
          <w:rFonts w:ascii="Eds Market Wide" w:eastAsia="Times New Roman" w:hAnsi="Eds Market Wide" w:cs="Times New Roman"/>
          <w:b/>
          <w:bCs/>
          <w:color w:val="000000" w:themeColor="text1"/>
          <w:sz w:val="27"/>
          <w:szCs w:val="27"/>
        </w:rPr>
        <w:t>can’t include in a PSA:</w:t>
      </w:r>
    </w:p>
    <w:tbl>
      <w:tblPr>
        <w:tblStyle w:val="TableGrid"/>
        <w:tblW w:w="0" w:type="auto"/>
        <w:tblLook w:val="04A0" w:firstRow="1" w:lastRow="0" w:firstColumn="1" w:lastColumn="0" w:noHBand="0" w:noVBand="1"/>
      </w:tblPr>
      <w:tblGrid>
        <w:gridCol w:w="5395"/>
        <w:gridCol w:w="5395"/>
      </w:tblGrid>
      <w:tr w:rsidR="00861B6B" w:rsidTr="00861B6B">
        <w:tc>
          <w:tcPr>
            <w:tcW w:w="5395" w:type="dxa"/>
          </w:tcPr>
          <w:p w:rsidR="00861B6B" w:rsidRPr="00861B6B" w:rsidRDefault="00861B6B" w:rsidP="00861B6B">
            <w:pPr>
              <w:spacing w:before="100" w:beforeAutospacing="1" w:after="100" w:afterAutospacing="1"/>
              <w:jc w:val="center"/>
              <w:rPr>
                <w:rFonts w:ascii="Eds Market Wide" w:eastAsia="Times New Roman" w:hAnsi="Eds Market Wide" w:cs="Times New Roman"/>
                <w:b/>
                <w:bCs/>
                <w:color w:val="000000" w:themeColor="text1"/>
                <w:sz w:val="27"/>
                <w:szCs w:val="27"/>
              </w:rPr>
            </w:pPr>
            <w:r w:rsidRPr="00861B6B">
              <w:rPr>
                <w:rFonts w:ascii="Verdana" w:eastAsia="Times New Roman" w:hAnsi="Verdana" w:cs="Times New Roman"/>
                <w:b/>
                <w:color w:val="000000" w:themeColor="text1"/>
                <w:sz w:val="27"/>
                <w:szCs w:val="27"/>
              </w:rPr>
              <w:t>Can’t</w:t>
            </w:r>
          </w:p>
        </w:tc>
        <w:tc>
          <w:tcPr>
            <w:tcW w:w="5395" w:type="dxa"/>
          </w:tcPr>
          <w:p w:rsidR="00861B6B" w:rsidRPr="00861B6B" w:rsidRDefault="00861B6B" w:rsidP="00861B6B">
            <w:pPr>
              <w:spacing w:before="100" w:beforeAutospacing="1" w:after="100" w:afterAutospacing="1"/>
              <w:jc w:val="center"/>
              <w:rPr>
                <w:rFonts w:ascii="Eds Market Wide" w:eastAsia="Times New Roman" w:hAnsi="Eds Market Wide" w:cs="Times New Roman"/>
                <w:b/>
                <w:bCs/>
                <w:color w:val="000000" w:themeColor="text1"/>
                <w:sz w:val="27"/>
                <w:szCs w:val="27"/>
              </w:rPr>
            </w:pPr>
            <w:r w:rsidRPr="00861B6B">
              <w:rPr>
                <w:rFonts w:ascii="Verdana" w:eastAsia="Times New Roman" w:hAnsi="Verdana" w:cs="Times New Roman"/>
                <w:b/>
                <w:color w:val="000000" w:themeColor="text1"/>
                <w:sz w:val="27"/>
                <w:szCs w:val="27"/>
              </w:rPr>
              <w:t>Can</w:t>
            </w:r>
          </w:p>
        </w:tc>
      </w:tr>
      <w:tr w:rsidR="00861B6B" w:rsidTr="00861B6B">
        <w:tc>
          <w:tcPr>
            <w:tcW w:w="5395" w:type="dxa"/>
          </w:tcPr>
          <w:p w:rsidR="00861B6B" w:rsidRP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“Donate”</w:t>
            </w:r>
          </w:p>
        </w:tc>
        <w:tc>
          <w:tcPr>
            <w:tcW w:w="5395" w:type="dxa"/>
          </w:tcPr>
          <w:p w:rsidR="00861B6B" w:rsidRP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Ask for “help”</w:t>
            </w:r>
          </w:p>
        </w:tc>
      </w:tr>
      <w:tr w:rsidR="00861B6B" w:rsidTr="00861B6B">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“Give”</w:t>
            </w:r>
          </w:p>
        </w:tc>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Ask viewers to “join” us</w:t>
            </w:r>
          </w:p>
        </w:tc>
      </w:tr>
      <w:tr w:rsidR="00861B6B" w:rsidTr="00861B6B">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“Money”</w:t>
            </w:r>
          </w:p>
        </w:tc>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Encourage viewers to go to a website “for more information”.</w:t>
            </w:r>
          </w:p>
        </w:tc>
      </w:tr>
      <w:tr w:rsidR="00861B6B" w:rsidTr="00861B6B">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“Support”</w:t>
            </w:r>
          </w:p>
        </w:tc>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 xml:space="preserve">General use of “support” (like “find </w:t>
            </w:r>
            <w:proofErr w:type="spellStart"/>
            <w:r>
              <w:rPr>
                <w:rFonts w:ascii="Verdana" w:eastAsia="Times New Roman" w:hAnsi="Verdana" w:cs="Times New Roman"/>
                <w:color w:val="000000" w:themeColor="text1"/>
                <w:sz w:val="27"/>
                <w:szCs w:val="27"/>
              </w:rPr>
              <w:t>our</w:t>
            </w:r>
            <w:proofErr w:type="spellEnd"/>
            <w:r>
              <w:rPr>
                <w:rFonts w:ascii="Verdana" w:eastAsia="Times New Roman" w:hAnsi="Verdana" w:cs="Times New Roman"/>
                <w:color w:val="000000" w:themeColor="text1"/>
                <w:sz w:val="27"/>
                <w:szCs w:val="27"/>
              </w:rPr>
              <w:t xml:space="preserve"> how you can support your neighbor…”</w:t>
            </w:r>
          </w:p>
        </w:tc>
      </w:tr>
      <w:tr w:rsidR="00861B6B" w:rsidTr="00861B6B">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Any direct language about giving $</w:t>
            </w:r>
          </w:p>
        </w:tc>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p>
        </w:tc>
      </w:tr>
      <w:tr w:rsidR="00861B6B" w:rsidTr="00861B6B">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Mention a corporate partner/display logo</w:t>
            </w:r>
          </w:p>
        </w:tc>
        <w:tc>
          <w:tcPr>
            <w:tcW w:w="5395" w:type="dxa"/>
          </w:tcPr>
          <w:p w:rsidR="00861B6B" w:rsidRDefault="00861B6B" w:rsidP="00861B6B">
            <w:pPr>
              <w:spacing w:before="100" w:beforeAutospacing="1" w:after="100" w:afterAutospacing="1"/>
              <w:jc w:val="center"/>
              <w:rPr>
                <w:rFonts w:ascii="Verdana" w:eastAsia="Times New Roman" w:hAnsi="Verdana" w:cs="Times New Roman"/>
                <w:color w:val="000000" w:themeColor="text1"/>
                <w:sz w:val="27"/>
                <w:szCs w:val="27"/>
              </w:rPr>
            </w:pPr>
          </w:p>
        </w:tc>
      </w:tr>
    </w:tbl>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AA16EB" w:rsidRDefault="00AA16EB"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F91F29" w:rsidRDefault="00F6376D" w:rsidP="00AE5103">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lastRenderedPageBreak/>
        <w:t>PSA EXAMPLES:</w:t>
      </w:r>
    </w:p>
    <w:p w:rsidR="00B04338" w:rsidRPr="00B04338" w:rsidRDefault="00B04338" w:rsidP="00AE5103">
      <w:pPr>
        <w:shd w:val="clear" w:color="auto" w:fill="FFFFFF"/>
        <w:spacing w:before="100" w:beforeAutospacing="1" w:after="100" w:afterAutospacing="1" w:line="240" w:lineRule="auto"/>
        <w:rPr>
          <w:b/>
          <w:noProof/>
          <w:sz w:val="24"/>
        </w:rPr>
      </w:pPr>
      <w:r w:rsidRPr="00B04338">
        <w:rPr>
          <w:b/>
          <w:noProof/>
          <w:sz w:val="24"/>
        </w:rPr>
        <w:t>PSA Example 1</w:t>
      </w:r>
    </w:p>
    <w:p w:rsidR="00B04338" w:rsidRDefault="00B04338" w:rsidP="00AE5103">
      <w:pPr>
        <w:shd w:val="clear" w:color="auto" w:fill="FFFFFF"/>
        <w:spacing w:before="100" w:beforeAutospacing="1" w:after="100" w:afterAutospacing="1" w:line="240" w:lineRule="auto"/>
        <w:rPr>
          <w:noProof/>
        </w:rPr>
      </w:pPr>
      <w:r>
        <w:rPr>
          <w:noProof/>
        </w:rPr>
        <w:t>Time: 10 seconds</w:t>
      </w:r>
      <w:r>
        <w:rPr>
          <w:noProof/>
        </w:rPr>
        <w:br/>
        <w:t>Organization: Water Conservation Authority</w:t>
      </w:r>
      <w:r>
        <w:rPr>
          <w:noProof/>
        </w:rPr>
        <w:br/>
        <w:t>Title: “Water Wednesdays”</w:t>
      </w:r>
      <w:r>
        <w:rPr>
          <w:noProof/>
        </w:rPr>
        <w:br/>
      </w:r>
      <w:r>
        <w:rPr>
          <w:noProof/>
        </w:rPr>
        <w:br/>
        <w:t>The Water Conservation Authority wishes to announce that starting this June, Water Wednesdays will begin. For more information please call 555-5555. Thank you.</w:t>
      </w:r>
    </w:p>
    <w:p w:rsidR="00B04338" w:rsidRPr="00B04338" w:rsidRDefault="00B04338" w:rsidP="00B04338">
      <w:pPr>
        <w:shd w:val="clear" w:color="auto" w:fill="FFFFFF"/>
        <w:spacing w:before="100" w:beforeAutospacing="1" w:after="100" w:afterAutospacing="1" w:line="240" w:lineRule="auto"/>
        <w:rPr>
          <w:b/>
          <w:noProof/>
          <w:sz w:val="24"/>
        </w:rPr>
      </w:pPr>
      <w:r>
        <w:rPr>
          <w:b/>
          <w:noProof/>
          <w:sz w:val="24"/>
        </w:rPr>
        <w:t>PSA Example 2</w:t>
      </w:r>
    </w:p>
    <w:p w:rsidR="00B04338" w:rsidRDefault="00B04338" w:rsidP="00AE5103">
      <w:pPr>
        <w:shd w:val="clear" w:color="auto" w:fill="FFFFFF"/>
        <w:spacing w:before="100" w:beforeAutospacing="1" w:after="100" w:afterAutospacing="1" w:line="240" w:lineRule="auto"/>
        <w:rPr>
          <w:noProof/>
        </w:rPr>
      </w:pPr>
      <w:r>
        <w:rPr>
          <w:noProof/>
        </w:rPr>
        <w:t>Time: 3</w:t>
      </w:r>
      <w:r>
        <w:rPr>
          <w:noProof/>
        </w:rPr>
        <w:t>0 seconds</w:t>
      </w:r>
      <w:r>
        <w:rPr>
          <w:noProof/>
        </w:rPr>
        <w:br/>
        <w:t xml:space="preserve">Organization: </w:t>
      </w:r>
      <w:r>
        <w:rPr>
          <w:noProof/>
        </w:rPr>
        <w:t>Readers Choice</w:t>
      </w:r>
      <w:r>
        <w:rPr>
          <w:noProof/>
        </w:rPr>
        <w:br/>
        <w:t>Title: “</w:t>
      </w:r>
      <w:r>
        <w:rPr>
          <w:noProof/>
        </w:rPr>
        <w:t>Reading</w:t>
      </w:r>
      <w:r>
        <w:rPr>
          <w:noProof/>
        </w:rPr>
        <w:t>”</w:t>
      </w:r>
    </w:p>
    <w:p w:rsidR="00B04338" w:rsidRDefault="00B04338" w:rsidP="00AE5103">
      <w:pPr>
        <w:shd w:val="clear" w:color="auto" w:fill="FFFFFF"/>
        <w:spacing w:before="100" w:beforeAutospacing="1" w:after="100" w:afterAutospacing="1" w:line="240" w:lineRule="auto"/>
        <w:rPr>
          <w:noProof/>
        </w:rPr>
      </w:pPr>
      <w:r>
        <w:rPr>
          <w:noProof/>
        </w:rPr>
        <w:t>Research shows that success in school and life starts with literacy. When children become good readers early in their education, they are more likely to become better learners throughout their school years and beyond. In a nationwide effort to communicate to parents the importance of reading to their school-aged children, Readers Choice is teaming up with the National Livrarians to promote the nationwide campaign, “Young Readers.” Help us make September “Reading Awareness Month” by visiting www.youngreaders.com</w:t>
      </w:r>
    </w:p>
    <w:p w:rsidR="00B04338" w:rsidRPr="00B04338" w:rsidRDefault="00B04338" w:rsidP="00AE5103">
      <w:pPr>
        <w:shd w:val="clear" w:color="auto" w:fill="FFFFFF"/>
        <w:spacing w:before="100" w:beforeAutospacing="1" w:after="100" w:afterAutospacing="1" w:line="240" w:lineRule="auto"/>
        <w:rPr>
          <w:b/>
          <w:noProof/>
          <w:sz w:val="24"/>
        </w:rPr>
      </w:pPr>
      <w:r>
        <w:rPr>
          <w:b/>
          <w:noProof/>
          <w:sz w:val="24"/>
        </w:rPr>
        <w:t>PSA Example 3</w:t>
      </w:r>
    </w:p>
    <w:p w:rsidR="00B04338" w:rsidRDefault="00B04338" w:rsidP="00AE5103">
      <w:pPr>
        <w:shd w:val="clear" w:color="auto" w:fill="FFFFFF"/>
        <w:spacing w:before="100" w:beforeAutospacing="1" w:after="100" w:afterAutospacing="1" w:line="240" w:lineRule="auto"/>
        <w:rPr>
          <w:noProof/>
        </w:rPr>
      </w:pPr>
      <w:r>
        <w:rPr>
          <w:noProof/>
        </w:rPr>
        <w:t>Time: 3</w:t>
      </w:r>
      <w:r>
        <w:rPr>
          <w:noProof/>
        </w:rPr>
        <w:t>0 seconds</w:t>
      </w:r>
      <w:r>
        <w:rPr>
          <w:noProof/>
        </w:rPr>
        <w:br/>
        <w:t xml:space="preserve">Organization: </w:t>
      </w:r>
      <w:r>
        <w:rPr>
          <w:noProof/>
        </w:rPr>
        <w:t>American Library Association</w:t>
      </w:r>
      <w:r>
        <w:rPr>
          <w:noProof/>
        </w:rPr>
        <w:br/>
        <w:t>Title: “</w:t>
      </w:r>
      <w:r>
        <w:rPr>
          <w:noProof/>
        </w:rPr>
        <w:t>National Library Week</w:t>
      </w:r>
      <w:r>
        <w:rPr>
          <w:noProof/>
        </w:rPr>
        <w:t>”</w:t>
      </w:r>
    </w:p>
    <w:p w:rsidR="00AA16EB" w:rsidRDefault="00AA16EB" w:rsidP="00AE5103">
      <w:pPr>
        <w:shd w:val="clear" w:color="auto" w:fill="FFFFFF"/>
        <w:spacing w:before="100" w:beforeAutospacing="1" w:after="100" w:afterAutospacing="1" w:line="240" w:lineRule="auto"/>
        <w:rPr>
          <w:noProof/>
        </w:rPr>
      </w:pPr>
      <w:r>
        <w:rPr>
          <w:noProof/>
        </w:rPr>
        <w:t>Community-building connectons are happening all the time at your library. From new moms connecting at storytime to small business owners convening at storytime to small business owners convening to make opportunities happen, to teens meeting up after school, the library helps foster all types of communities. April 14-20 is National Library Week. Visit your library. Communities matter @ your library.</w:t>
      </w:r>
    </w:p>
    <w:p w:rsidR="00B04338" w:rsidRPr="00B04338" w:rsidRDefault="00AA16EB" w:rsidP="00AE5103">
      <w:pPr>
        <w:shd w:val="clear" w:color="auto" w:fill="FFFFFF"/>
        <w:spacing w:before="100" w:beforeAutospacing="1" w:after="100" w:afterAutospacing="1" w:line="240" w:lineRule="auto"/>
        <w:rPr>
          <w:noProof/>
        </w:rPr>
      </w:pPr>
      <w:r>
        <w:rPr>
          <w:noProof/>
        </w:rPr>
        <w:t>A message from the American Library Association’s Campaign for America’s Libraries and the White Lake Library.</w:t>
      </w:r>
    </w:p>
    <w:p w:rsidR="00BB217C" w:rsidRPr="00AA16EB" w:rsidRDefault="00BB217C" w:rsidP="00BB217C">
      <w:pPr>
        <w:shd w:val="clear" w:color="auto" w:fill="FFFFFF"/>
        <w:spacing w:before="100" w:beforeAutospacing="1" w:after="100" w:afterAutospacing="1" w:line="240" w:lineRule="auto"/>
        <w:rPr>
          <w:b/>
          <w:noProof/>
          <w:sz w:val="24"/>
        </w:rPr>
      </w:pPr>
      <w:r w:rsidRPr="00AA16EB">
        <w:rPr>
          <w:b/>
          <w:noProof/>
          <w:sz w:val="24"/>
        </w:rPr>
        <w:t>PSA Example 4</w:t>
      </w:r>
    </w:p>
    <w:p w:rsidR="00BB217C" w:rsidRDefault="00BB217C" w:rsidP="00BB217C">
      <w:pPr>
        <w:shd w:val="clear" w:color="auto" w:fill="FFFFFF"/>
        <w:spacing w:before="100" w:beforeAutospacing="1" w:after="100" w:afterAutospacing="1" w:line="240" w:lineRule="auto"/>
        <w:rPr>
          <w:rFonts w:eastAsia="Times New Roman" w:cstheme="minorHAnsi"/>
          <w:bCs/>
          <w:color w:val="000000" w:themeColor="text1"/>
          <w:sz w:val="20"/>
          <w:szCs w:val="27"/>
        </w:rPr>
      </w:pPr>
      <w:r w:rsidRPr="00BB217C">
        <w:rPr>
          <w:rFonts w:eastAsia="Times New Roman" w:cstheme="minorHAnsi"/>
          <w:bCs/>
          <w:color w:val="000000" w:themeColor="text1"/>
          <w:sz w:val="20"/>
          <w:szCs w:val="27"/>
        </w:rPr>
        <w:t>Time: 30 seconds</w:t>
      </w:r>
      <w:r>
        <w:rPr>
          <w:rFonts w:ascii="Eds Market Wide" w:eastAsia="Times New Roman" w:hAnsi="Eds Market Wide" w:cs="Times New Roman"/>
          <w:b/>
          <w:bCs/>
          <w:color w:val="000000" w:themeColor="text1"/>
          <w:sz w:val="27"/>
          <w:szCs w:val="27"/>
        </w:rPr>
        <w:br/>
      </w:r>
      <w:r w:rsidRPr="00BB217C">
        <w:rPr>
          <w:rFonts w:eastAsia="Times New Roman" w:cstheme="minorHAnsi"/>
          <w:bCs/>
          <w:color w:val="000000" w:themeColor="text1"/>
          <w:sz w:val="20"/>
          <w:szCs w:val="27"/>
        </w:rPr>
        <w:t>Organization</w:t>
      </w:r>
      <w:r>
        <w:rPr>
          <w:rFonts w:eastAsia="Times New Roman" w:cstheme="minorHAnsi"/>
          <w:bCs/>
          <w:color w:val="000000" w:themeColor="text1"/>
          <w:sz w:val="20"/>
          <w:szCs w:val="27"/>
        </w:rPr>
        <w:t>: American Library Association</w:t>
      </w:r>
      <w:r>
        <w:rPr>
          <w:rFonts w:eastAsia="Times New Roman" w:cstheme="minorHAnsi"/>
          <w:bCs/>
          <w:color w:val="000000" w:themeColor="text1"/>
          <w:sz w:val="20"/>
          <w:szCs w:val="27"/>
        </w:rPr>
        <w:br/>
        <w:t xml:space="preserve">Title: </w:t>
      </w:r>
      <w:r w:rsidR="00AA16EB">
        <w:rPr>
          <w:rFonts w:eastAsia="Times New Roman" w:cstheme="minorHAnsi"/>
          <w:bCs/>
          <w:color w:val="000000" w:themeColor="text1"/>
          <w:sz w:val="20"/>
          <w:szCs w:val="27"/>
        </w:rPr>
        <w:t>“</w:t>
      </w:r>
      <w:r>
        <w:rPr>
          <w:rFonts w:eastAsia="Times New Roman" w:cstheme="minorHAnsi"/>
          <w:bCs/>
          <w:color w:val="000000" w:themeColor="text1"/>
          <w:sz w:val="20"/>
          <w:szCs w:val="27"/>
        </w:rPr>
        <w:t>Library Card Sign Up Week</w:t>
      </w:r>
      <w:r w:rsidR="00AA16EB">
        <w:rPr>
          <w:rFonts w:eastAsia="Times New Roman" w:cstheme="minorHAnsi"/>
          <w:bCs/>
          <w:color w:val="000000" w:themeColor="text1"/>
          <w:sz w:val="20"/>
          <w:szCs w:val="27"/>
        </w:rPr>
        <w:t>”</w:t>
      </w:r>
    </w:p>
    <w:p w:rsidR="00861B6B" w:rsidRDefault="00BB217C" w:rsidP="004513A9">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Pr>
          <w:rFonts w:eastAsia="Times New Roman" w:cstheme="minorHAnsi"/>
          <w:bCs/>
          <w:color w:val="000000" w:themeColor="text1"/>
          <w:sz w:val="20"/>
          <w:szCs w:val="27"/>
        </w:rPr>
        <w:t xml:space="preserve">My library card is the smartest card in my wallet!  September is Library Card Sign-up Month! The library is a community hub of activity. In tough economic times, your library card gives you free access to books and computers, homework help, assistance with resumes and job searches, accurate financial information, adult education courses, music, movies, and much more! Go to your library and get your library card today! </w:t>
      </w:r>
      <w:r w:rsidR="004513A9">
        <w:rPr>
          <w:rFonts w:eastAsia="Times New Roman" w:cstheme="minorHAnsi"/>
          <w:bCs/>
          <w:color w:val="000000" w:themeColor="text1"/>
          <w:sz w:val="20"/>
          <w:szCs w:val="27"/>
        </w:rPr>
        <w:br/>
      </w:r>
      <w:r>
        <w:rPr>
          <w:rFonts w:eastAsia="Times New Roman" w:cstheme="minorHAnsi"/>
          <w:bCs/>
          <w:color w:val="000000" w:themeColor="text1"/>
          <w:sz w:val="20"/>
          <w:szCs w:val="27"/>
        </w:rPr>
        <w:br/>
      </w:r>
    </w:p>
    <w:p w:rsidR="00861B6B" w:rsidRDefault="00861B6B" w:rsidP="004513A9">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p>
    <w:p w:rsidR="004513A9" w:rsidRDefault="00AA16EB" w:rsidP="004513A9">
      <w:p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bookmarkStart w:id="0" w:name="_GoBack"/>
      <w:bookmarkEnd w:id="0"/>
      <w:r>
        <w:rPr>
          <w:rFonts w:ascii="Eds Market Wide" w:eastAsia="Times New Roman" w:hAnsi="Eds Market Wide" w:cs="Times New Roman"/>
          <w:b/>
          <w:bCs/>
          <w:color w:val="000000" w:themeColor="text1"/>
          <w:sz w:val="27"/>
          <w:szCs w:val="27"/>
        </w:rPr>
        <w:lastRenderedPageBreak/>
        <w:t>A</w:t>
      </w:r>
      <w:r w:rsidR="004513A9">
        <w:rPr>
          <w:rFonts w:ascii="Eds Market Wide" w:eastAsia="Times New Roman" w:hAnsi="Eds Market Wide" w:cs="Times New Roman"/>
          <w:b/>
          <w:bCs/>
          <w:color w:val="000000" w:themeColor="text1"/>
          <w:sz w:val="27"/>
          <w:szCs w:val="27"/>
        </w:rPr>
        <w:t>ssignment:</w:t>
      </w:r>
    </w:p>
    <w:p w:rsidR="004513A9" w:rsidRPr="004513A9" w:rsidRDefault="004513A9" w:rsidP="004513A9">
      <w:pPr>
        <w:pStyle w:val="ListParagraph"/>
        <w:numPr>
          <w:ilvl w:val="1"/>
          <w:numId w:val="13"/>
        </w:numPr>
        <w:shd w:val="clear" w:color="auto" w:fill="FFFFFF"/>
        <w:spacing w:before="100" w:beforeAutospacing="1" w:after="100" w:afterAutospacing="1" w:line="240" w:lineRule="auto"/>
        <w:rPr>
          <w:rFonts w:eastAsia="Times New Roman" w:cstheme="minorHAnsi"/>
          <w:bCs/>
          <w:color w:val="000000" w:themeColor="text1"/>
          <w:sz w:val="20"/>
          <w:szCs w:val="27"/>
        </w:rPr>
      </w:pPr>
      <w:r w:rsidRPr="004513A9">
        <w:rPr>
          <w:rFonts w:ascii="Eds Market Wide" w:eastAsia="Times New Roman" w:hAnsi="Eds Market Wide" w:cs="Times New Roman"/>
          <w:b/>
          <w:bCs/>
          <w:color w:val="000000" w:themeColor="text1"/>
          <w:sz w:val="27"/>
          <w:szCs w:val="27"/>
        </w:rPr>
        <w:t xml:space="preserve">pick a </w:t>
      </w:r>
      <w:proofErr w:type="spellStart"/>
      <w:r w:rsidRPr="004513A9">
        <w:rPr>
          <w:rFonts w:ascii="Eds Market Wide" w:eastAsia="Times New Roman" w:hAnsi="Eds Market Wide" w:cs="Times New Roman"/>
          <w:b/>
          <w:bCs/>
          <w:color w:val="000000" w:themeColor="text1"/>
          <w:sz w:val="27"/>
          <w:szCs w:val="27"/>
        </w:rPr>
        <w:t>psa</w:t>
      </w:r>
      <w:proofErr w:type="spellEnd"/>
      <w:r w:rsidRPr="004513A9">
        <w:rPr>
          <w:rFonts w:ascii="Eds Market Wide" w:eastAsia="Times New Roman" w:hAnsi="Eds Market Wide" w:cs="Times New Roman"/>
          <w:b/>
          <w:bCs/>
          <w:color w:val="000000" w:themeColor="text1"/>
          <w:sz w:val="27"/>
          <w:szCs w:val="27"/>
        </w:rPr>
        <w:t xml:space="preserve"> topic from the list below:</w:t>
      </w:r>
    </w:p>
    <w:tbl>
      <w:tblPr>
        <w:tblStyle w:val="TableGrid"/>
        <w:tblW w:w="0" w:type="auto"/>
        <w:tblLook w:val="04A0" w:firstRow="1" w:lastRow="0" w:firstColumn="1" w:lastColumn="0" w:noHBand="0" w:noVBand="1"/>
      </w:tblPr>
      <w:tblGrid>
        <w:gridCol w:w="2158"/>
        <w:gridCol w:w="2158"/>
        <w:gridCol w:w="2158"/>
        <w:gridCol w:w="2305"/>
      </w:tblGrid>
      <w:tr w:rsidR="004513A9" w:rsidRPr="00165805" w:rsidTr="004513A9">
        <w:tc>
          <w:tcPr>
            <w:tcW w:w="2158" w:type="dxa"/>
          </w:tcPr>
          <w:p w:rsidR="004513A9" w:rsidRPr="00165805" w:rsidRDefault="004513A9" w:rsidP="00DE1033">
            <w:pPr>
              <w:spacing w:before="100" w:beforeAutospacing="1" w:after="100" w:afterAutospacing="1"/>
              <w:rPr>
                <w:rFonts w:ascii="Eds Market Wide" w:eastAsia="Times New Roman" w:hAnsi="Eds Market Wide" w:cs="Times New Roman"/>
                <w:b/>
                <w:bCs/>
                <w:color w:val="000000" w:themeColor="text1"/>
                <w:sz w:val="27"/>
                <w:szCs w:val="27"/>
              </w:rPr>
            </w:pPr>
            <w:r>
              <w:rPr>
                <w:rFonts w:ascii="Verdana" w:eastAsia="Times New Roman" w:hAnsi="Verdana" w:cs="Times New Roman"/>
                <w:b/>
                <w:color w:val="000000" w:themeColor="text1"/>
                <w:sz w:val="20"/>
                <w:szCs w:val="27"/>
              </w:rPr>
              <w:t>Health/Safety Awareness</w:t>
            </w:r>
          </w:p>
        </w:tc>
        <w:tc>
          <w:tcPr>
            <w:tcW w:w="2158" w:type="dxa"/>
          </w:tcPr>
          <w:p w:rsidR="004513A9" w:rsidRPr="00165805" w:rsidRDefault="004513A9" w:rsidP="00DE1033">
            <w:pPr>
              <w:spacing w:before="100" w:beforeAutospacing="1" w:after="100" w:afterAutospacing="1"/>
              <w:rPr>
                <w:rFonts w:ascii="Verdana" w:eastAsia="Times New Roman" w:hAnsi="Verdana" w:cs="Times New Roman"/>
                <w:b/>
                <w:color w:val="000000" w:themeColor="text1"/>
                <w:sz w:val="20"/>
                <w:szCs w:val="27"/>
              </w:rPr>
            </w:pPr>
            <w:r>
              <w:rPr>
                <w:rFonts w:ascii="Verdana" w:eastAsia="Times New Roman" w:hAnsi="Verdana" w:cs="Times New Roman"/>
                <w:b/>
                <w:color w:val="000000" w:themeColor="text1"/>
                <w:sz w:val="20"/>
                <w:szCs w:val="27"/>
              </w:rPr>
              <w:t>School Awareness</w:t>
            </w:r>
          </w:p>
        </w:tc>
        <w:tc>
          <w:tcPr>
            <w:tcW w:w="2158" w:type="dxa"/>
          </w:tcPr>
          <w:p w:rsidR="004513A9" w:rsidRPr="00165805" w:rsidRDefault="004513A9" w:rsidP="00DE1033">
            <w:pPr>
              <w:spacing w:before="100" w:beforeAutospacing="1" w:after="100" w:afterAutospacing="1"/>
              <w:rPr>
                <w:rFonts w:ascii="Verdana" w:eastAsia="Times New Roman" w:hAnsi="Verdana" w:cs="Times New Roman"/>
                <w:b/>
                <w:color w:val="000000" w:themeColor="text1"/>
                <w:sz w:val="20"/>
                <w:szCs w:val="27"/>
              </w:rPr>
            </w:pPr>
            <w:r>
              <w:rPr>
                <w:rFonts w:ascii="Verdana" w:eastAsia="Times New Roman" w:hAnsi="Verdana" w:cs="Times New Roman"/>
                <w:b/>
                <w:color w:val="000000" w:themeColor="text1"/>
                <w:sz w:val="20"/>
                <w:szCs w:val="27"/>
              </w:rPr>
              <w:t>Environment</w:t>
            </w:r>
          </w:p>
        </w:tc>
        <w:tc>
          <w:tcPr>
            <w:tcW w:w="2305" w:type="dxa"/>
          </w:tcPr>
          <w:p w:rsidR="004513A9" w:rsidRDefault="004513A9" w:rsidP="00DE1033">
            <w:pPr>
              <w:spacing w:before="100" w:beforeAutospacing="1" w:after="100" w:afterAutospacing="1"/>
              <w:rPr>
                <w:rFonts w:ascii="Verdana" w:eastAsia="Times New Roman" w:hAnsi="Verdana" w:cs="Times New Roman"/>
                <w:b/>
                <w:color w:val="000000" w:themeColor="text1"/>
                <w:sz w:val="20"/>
                <w:szCs w:val="27"/>
              </w:rPr>
            </w:pPr>
            <w:r>
              <w:rPr>
                <w:rFonts w:ascii="Verdana" w:eastAsia="Times New Roman" w:hAnsi="Verdana" w:cs="Times New Roman"/>
                <w:b/>
                <w:color w:val="000000" w:themeColor="text1"/>
                <w:sz w:val="20"/>
                <w:szCs w:val="27"/>
              </w:rPr>
              <w:t>Community/World Awareness</w:t>
            </w:r>
          </w:p>
        </w:tc>
      </w:tr>
      <w:tr w:rsidR="004513A9" w:rsidRPr="00F6376D" w:rsidTr="004513A9">
        <w:tc>
          <w:tcPr>
            <w:tcW w:w="2158" w:type="dxa"/>
          </w:tcPr>
          <w:p w:rsidR="004513A9" w:rsidRPr="00F6376D"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sidRPr="00F6376D">
              <w:rPr>
                <w:rFonts w:ascii="Verdana" w:eastAsia="Times New Roman" w:hAnsi="Verdana" w:cs="Times New Roman"/>
                <w:color w:val="000000" w:themeColor="text1"/>
                <w:sz w:val="14"/>
                <w:szCs w:val="27"/>
              </w:rPr>
              <w:t>Anti-Smoking</w:t>
            </w:r>
          </w:p>
          <w:p w:rsidR="004513A9" w:rsidRPr="00F6376D"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sidRPr="00F6376D">
              <w:rPr>
                <w:rFonts w:ascii="Verdana" w:eastAsia="Times New Roman" w:hAnsi="Verdana" w:cs="Times New Roman"/>
                <w:color w:val="000000" w:themeColor="text1"/>
                <w:sz w:val="14"/>
                <w:szCs w:val="27"/>
              </w:rPr>
              <w:t>Exercising</w:t>
            </w:r>
          </w:p>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sidRPr="00F6376D">
              <w:rPr>
                <w:rFonts w:ascii="Verdana" w:eastAsia="Times New Roman" w:hAnsi="Verdana" w:cs="Times New Roman"/>
                <w:color w:val="000000" w:themeColor="text1"/>
                <w:sz w:val="14"/>
                <w:szCs w:val="27"/>
              </w:rPr>
              <w:t>Nutrition</w:t>
            </w:r>
          </w:p>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Dangers of Vaping</w:t>
            </w:r>
          </w:p>
          <w:p w:rsidR="004513A9" w:rsidRPr="004513A9" w:rsidRDefault="004513A9" w:rsidP="004513A9">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Distracted Driving</w:t>
            </w:r>
          </w:p>
        </w:tc>
        <w:tc>
          <w:tcPr>
            <w:tcW w:w="2158" w:type="dxa"/>
          </w:tcPr>
          <w:p w:rsidR="004513A9" w:rsidRPr="00F6376D"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sidRPr="00F6376D">
              <w:rPr>
                <w:rFonts w:ascii="Verdana" w:eastAsia="Times New Roman" w:hAnsi="Verdana" w:cs="Times New Roman"/>
                <w:color w:val="000000" w:themeColor="text1"/>
                <w:sz w:val="14"/>
                <w:szCs w:val="27"/>
              </w:rPr>
              <w:t>Learning to Read</w:t>
            </w:r>
          </w:p>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sidRPr="00F6376D">
              <w:rPr>
                <w:rFonts w:ascii="Verdana" w:eastAsia="Times New Roman" w:hAnsi="Verdana" w:cs="Times New Roman"/>
                <w:color w:val="000000" w:themeColor="text1"/>
                <w:sz w:val="14"/>
                <w:szCs w:val="27"/>
              </w:rPr>
              <w:t>Stay in School/Graduate</w:t>
            </w:r>
          </w:p>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Good Citizenship</w:t>
            </w:r>
          </w:p>
          <w:p w:rsidR="004513A9" w:rsidRPr="00F6376D"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Doing Your Homework</w:t>
            </w:r>
          </w:p>
        </w:tc>
        <w:tc>
          <w:tcPr>
            <w:tcW w:w="2158" w:type="dxa"/>
          </w:tcPr>
          <w:p w:rsidR="004513A9" w:rsidRPr="00F6376D"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sidRPr="00F6376D">
              <w:rPr>
                <w:rFonts w:ascii="Verdana" w:eastAsia="Times New Roman" w:hAnsi="Verdana" w:cs="Times New Roman"/>
                <w:color w:val="000000" w:themeColor="text1"/>
                <w:sz w:val="14"/>
                <w:szCs w:val="27"/>
              </w:rPr>
              <w:t>Water Conservation</w:t>
            </w:r>
          </w:p>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sidRPr="00F6376D">
              <w:rPr>
                <w:rFonts w:ascii="Verdana" w:eastAsia="Times New Roman" w:hAnsi="Verdana" w:cs="Times New Roman"/>
                <w:color w:val="000000" w:themeColor="text1"/>
                <w:sz w:val="14"/>
                <w:szCs w:val="27"/>
              </w:rPr>
              <w:t>Energy Conservation</w:t>
            </w:r>
          </w:p>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Alternative Energy</w:t>
            </w:r>
          </w:p>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Global Warming</w:t>
            </w:r>
          </w:p>
          <w:p w:rsidR="004513A9" w:rsidRPr="00F6376D"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Littering</w:t>
            </w:r>
          </w:p>
        </w:tc>
        <w:tc>
          <w:tcPr>
            <w:tcW w:w="2305" w:type="dxa"/>
          </w:tcPr>
          <w:p w:rsidR="004513A9"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Anti-bullying</w:t>
            </w:r>
          </w:p>
          <w:p w:rsidR="004513A9" w:rsidRPr="00F6376D" w:rsidRDefault="004513A9" w:rsidP="00DE1033">
            <w:pPr>
              <w:pStyle w:val="ListParagraph"/>
              <w:numPr>
                <w:ilvl w:val="0"/>
                <w:numId w:val="15"/>
              </w:numPr>
              <w:tabs>
                <w:tab w:val="clear" w:pos="720"/>
                <w:tab w:val="num" w:pos="158"/>
              </w:tabs>
              <w:spacing w:before="100" w:beforeAutospacing="1" w:after="100" w:afterAutospacing="1"/>
              <w:ind w:hanging="720"/>
              <w:rPr>
                <w:rFonts w:ascii="Verdana" w:eastAsia="Times New Roman" w:hAnsi="Verdana" w:cs="Times New Roman"/>
                <w:color w:val="000000" w:themeColor="text1"/>
                <w:sz w:val="14"/>
                <w:szCs w:val="27"/>
              </w:rPr>
            </w:pPr>
            <w:r>
              <w:rPr>
                <w:rFonts w:ascii="Verdana" w:eastAsia="Times New Roman" w:hAnsi="Verdana" w:cs="Times New Roman"/>
                <w:color w:val="000000" w:themeColor="text1"/>
                <w:sz w:val="14"/>
                <w:szCs w:val="27"/>
              </w:rPr>
              <w:t>Anti-Cyberbullying</w:t>
            </w:r>
          </w:p>
        </w:tc>
      </w:tr>
    </w:tbl>
    <w:p w:rsidR="00BB217C" w:rsidRDefault="004513A9" w:rsidP="004513A9">
      <w:pPr>
        <w:pStyle w:val="ListParagraph"/>
        <w:numPr>
          <w:ilvl w:val="1"/>
          <w:numId w:val="13"/>
        </w:numPr>
        <w:shd w:val="clear" w:color="auto" w:fill="FFFFFF"/>
        <w:spacing w:before="100" w:beforeAutospacing="1" w:after="100" w:afterAutospacing="1" w:line="240" w:lineRule="auto"/>
        <w:rPr>
          <w:rFonts w:ascii="Eds Market Wide" w:eastAsia="Times New Roman" w:hAnsi="Eds Market Wide" w:cs="Times New Roman"/>
          <w:b/>
          <w:bCs/>
          <w:color w:val="000000" w:themeColor="text1"/>
          <w:sz w:val="27"/>
          <w:szCs w:val="27"/>
        </w:rPr>
      </w:pPr>
      <w:r>
        <w:rPr>
          <w:rFonts w:ascii="Eds Market Wide" w:eastAsia="Times New Roman" w:hAnsi="Eds Market Wide" w:cs="Times New Roman"/>
          <w:b/>
          <w:bCs/>
          <w:color w:val="000000" w:themeColor="text1"/>
          <w:sz w:val="27"/>
          <w:szCs w:val="27"/>
        </w:rPr>
        <w:t>Research information pertaining to topic</w:t>
      </w:r>
      <w:r w:rsidR="00E41C85">
        <w:rPr>
          <w:rFonts w:ascii="Eds Market Wide" w:eastAsia="Times New Roman" w:hAnsi="Eds Market Wide" w:cs="Times New Roman"/>
          <w:b/>
          <w:bCs/>
          <w:color w:val="000000" w:themeColor="text1"/>
          <w:sz w:val="27"/>
          <w:szCs w:val="27"/>
        </w:rPr>
        <w:t>.</w:t>
      </w:r>
    </w:p>
    <w:p w:rsidR="004513A9" w:rsidRDefault="004513A9" w:rsidP="004513A9">
      <w:pPr>
        <w:pStyle w:val="ListParagraph"/>
        <w:numPr>
          <w:ilvl w:val="2"/>
          <w:numId w:val="17"/>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4513A9">
        <w:rPr>
          <w:rFonts w:ascii="Verdana" w:eastAsia="Times New Roman" w:hAnsi="Verdana" w:cs="Times New Roman"/>
          <w:color w:val="000000" w:themeColor="text1"/>
          <w:sz w:val="27"/>
          <w:szCs w:val="27"/>
        </w:rPr>
        <w:t>Be</w:t>
      </w:r>
      <w:r>
        <w:rPr>
          <w:rFonts w:ascii="Verdana" w:eastAsia="Times New Roman" w:hAnsi="Verdana" w:cs="Times New Roman"/>
          <w:color w:val="000000" w:themeColor="text1"/>
          <w:sz w:val="27"/>
          <w:szCs w:val="27"/>
        </w:rPr>
        <w:t xml:space="preserve"> sure to include important facts or statistics.</w:t>
      </w:r>
    </w:p>
    <w:p w:rsidR="00E41C85" w:rsidRPr="00E41C85" w:rsidRDefault="00E41C85" w:rsidP="00E41C85">
      <w:pPr>
        <w:pStyle w:val="ListParagraph"/>
        <w:numPr>
          <w:ilvl w:val="1"/>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sidRPr="00E41C85">
        <w:rPr>
          <w:rFonts w:ascii="Eds Market Wide" w:eastAsia="Times New Roman" w:hAnsi="Eds Market Wide" w:cs="Times New Roman"/>
          <w:b/>
          <w:bCs/>
          <w:color w:val="000000" w:themeColor="text1"/>
          <w:sz w:val="27"/>
          <w:szCs w:val="27"/>
        </w:rPr>
        <w:t>Create a storyboard</w:t>
      </w:r>
      <w:r>
        <w:rPr>
          <w:rFonts w:ascii="Eds Market Wide" w:eastAsia="Times New Roman" w:hAnsi="Eds Market Wide" w:cs="Times New Roman"/>
          <w:b/>
          <w:bCs/>
          <w:color w:val="000000" w:themeColor="text1"/>
          <w:sz w:val="27"/>
          <w:szCs w:val="27"/>
        </w:rPr>
        <w:t>.</w:t>
      </w:r>
    </w:p>
    <w:p w:rsidR="00E41C85" w:rsidRDefault="00E41C85" w:rsidP="00E41C85">
      <w:pPr>
        <w:pStyle w:val="ListParagraph"/>
        <w:numPr>
          <w:ilvl w:val="2"/>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Include sketches of each scene and a written script.</w:t>
      </w:r>
    </w:p>
    <w:p w:rsidR="00E41C85" w:rsidRDefault="00E41C85" w:rsidP="00E41C85">
      <w:pPr>
        <w:pStyle w:val="ListParagraph"/>
        <w:numPr>
          <w:ilvl w:val="2"/>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Include a work cited page to record the sources used.</w:t>
      </w:r>
    </w:p>
    <w:p w:rsidR="00E41C85" w:rsidRPr="00E41C85" w:rsidRDefault="00E41C85" w:rsidP="00E41C85">
      <w:pPr>
        <w:pStyle w:val="ListParagraph"/>
        <w:numPr>
          <w:ilvl w:val="1"/>
          <w:numId w:val="13"/>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Eds Market Wide" w:eastAsia="Times New Roman" w:hAnsi="Eds Market Wide" w:cs="Times New Roman"/>
          <w:b/>
          <w:bCs/>
          <w:color w:val="000000" w:themeColor="text1"/>
          <w:sz w:val="27"/>
          <w:szCs w:val="27"/>
        </w:rPr>
        <w:t>Create a video PSA using Adobe Premiere pro.</w:t>
      </w:r>
    </w:p>
    <w:p w:rsidR="00E41C85" w:rsidRPr="00E41C85" w:rsidRDefault="00E41C85" w:rsidP="00E41C85">
      <w:pPr>
        <w:pStyle w:val="ListParagraph"/>
        <w:numPr>
          <w:ilvl w:val="2"/>
          <w:numId w:val="17"/>
        </w:numPr>
        <w:shd w:val="clear" w:color="auto" w:fill="FFFFFF"/>
        <w:spacing w:before="100" w:beforeAutospacing="1" w:after="100" w:afterAutospacing="1" w:line="240" w:lineRule="auto"/>
        <w:rPr>
          <w:rFonts w:ascii="Verdana" w:eastAsia="Times New Roman" w:hAnsi="Verdana" w:cs="Times New Roman"/>
          <w:color w:val="000000" w:themeColor="text1"/>
          <w:sz w:val="27"/>
          <w:szCs w:val="27"/>
        </w:rPr>
      </w:pPr>
      <w:r>
        <w:rPr>
          <w:rFonts w:ascii="Verdana" w:eastAsia="Times New Roman" w:hAnsi="Verdana" w:cs="Times New Roman"/>
          <w:color w:val="000000" w:themeColor="text1"/>
          <w:sz w:val="27"/>
          <w:szCs w:val="27"/>
        </w:rPr>
        <w:t>Save the video as a Premiere Pro video and export as an mp4. Save in your PSA folder in our class folder.</w:t>
      </w:r>
    </w:p>
    <w:p w:rsidR="00BB217C" w:rsidRDefault="001A6D2F" w:rsidP="0097674E">
      <w:pPr>
        <w:shd w:val="clear" w:color="auto" w:fill="FFFFFF"/>
        <w:spacing w:after="390" w:line="240" w:lineRule="auto"/>
      </w:pPr>
      <w:r w:rsidRPr="001A6D2F">
        <w:t xml:space="preserve"> </w:t>
      </w:r>
    </w:p>
    <w:p w:rsidR="001A6D2F" w:rsidRDefault="001A6D2F" w:rsidP="0097674E">
      <w:pPr>
        <w:shd w:val="clear" w:color="auto" w:fill="FFFFFF"/>
        <w:spacing w:after="390" w:line="240" w:lineRule="auto"/>
      </w:pPr>
    </w:p>
    <w:p w:rsidR="001A6D2F" w:rsidRPr="0097674E" w:rsidRDefault="001A6D2F" w:rsidP="0097674E">
      <w:pPr>
        <w:shd w:val="clear" w:color="auto" w:fill="FFFFFF"/>
        <w:spacing w:after="390" w:line="240" w:lineRule="auto"/>
        <w:rPr>
          <w:rFonts w:ascii="Times New Roman" w:eastAsia="Times New Roman" w:hAnsi="Times New Roman" w:cs="Times New Roman"/>
          <w:color w:val="222222"/>
          <w:sz w:val="33"/>
          <w:szCs w:val="33"/>
        </w:rPr>
      </w:pPr>
    </w:p>
    <w:p w:rsidR="0097674E" w:rsidRDefault="0097674E" w:rsidP="00FD6A89">
      <w:pPr>
        <w:pStyle w:val="NormalWeb"/>
        <w:shd w:val="clear" w:color="auto" w:fill="FFFFFF"/>
        <w:spacing w:before="0" w:beforeAutospacing="0" w:after="390" w:afterAutospacing="0"/>
        <w:rPr>
          <w:color w:val="222222"/>
          <w:sz w:val="33"/>
          <w:szCs w:val="33"/>
        </w:rPr>
      </w:pPr>
    </w:p>
    <w:p w:rsidR="000C093A" w:rsidRPr="000C093A" w:rsidRDefault="000C093A" w:rsidP="000C093A">
      <w:pPr>
        <w:spacing w:before="100" w:beforeAutospacing="1" w:after="270" w:line="240" w:lineRule="auto"/>
        <w:rPr>
          <w:rFonts w:ascii="Verdana" w:eastAsia="Times New Roman" w:hAnsi="Verdana" w:cs="Times New Roman"/>
          <w:color w:val="000099"/>
          <w:sz w:val="27"/>
          <w:szCs w:val="27"/>
        </w:rPr>
      </w:pPr>
      <w:r w:rsidRPr="000C093A">
        <w:rPr>
          <w:rFonts w:ascii="Verdana" w:eastAsia="Times New Roman" w:hAnsi="Verdana" w:cs="Times New Roman"/>
          <w:color w:val="000099"/>
          <w:sz w:val="27"/>
          <w:szCs w:val="27"/>
        </w:rPr>
        <w:br/>
      </w:r>
    </w:p>
    <w:p w:rsidR="00A47BCE" w:rsidRDefault="00A47BCE"/>
    <w:sectPr w:rsidR="00A47BCE" w:rsidSect="0044787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7B" w:rsidRDefault="0044787B" w:rsidP="0044787B">
      <w:pPr>
        <w:spacing w:after="0" w:line="240" w:lineRule="auto"/>
      </w:pPr>
      <w:r>
        <w:separator/>
      </w:r>
    </w:p>
  </w:endnote>
  <w:endnote w:type="continuationSeparator" w:id="0">
    <w:p w:rsidR="0044787B" w:rsidRDefault="0044787B" w:rsidP="0044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Eds Market Wide">
    <w:panose1 w:val="02000500000000020004"/>
    <w:charset w:val="00"/>
    <w:family w:val="modern"/>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314761"/>
      <w:docPartObj>
        <w:docPartGallery w:val="Page Numbers (Bottom of Page)"/>
        <w:docPartUnique/>
      </w:docPartObj>
    </w:sdtPr>
    <w:sdtEndPr>
      <w:rPr>
        <w:color w:val="7F7F7F" w:themeColor="background1" w:themeShade="7F"/>
        <w:spacing w:val="60"/>
      </w:rPr>
    </w:sdtEndPr>
    <w:sdtContent>
      <w:p w:rsidR="0044787B" w:rsidRDefault="0044787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16EB" w:rsidRPr="00AA16EB">
          <w:rPr>
            <w:b/>
            <w:bCs/>
            <w:noProof/>
          </w:rPr>
          <w:t>9</w:t>
        </w:r>
        <w:r>
          <w:rPr>
            <w:b/>
            <w:bCs/>
            <w:noProof/>
          </w:rPr>
          <w:fldChar w:fldCharType="end"/>
        </w:r>
        <w:r>
          <w:rPr>
            <w:b/>
            <w:bCs/>
          </w:rPr>
          <w:t xml:space="preserve"> | </w:t>
        </w:r>
        <w:r>
          <w:rPr>
            <w:color w:val="7F7F7F" w:themeColor="background1" w:themeShade="7F"/>
            <w:spacing w:val="60"/>
          </w:rPr>
          <w:t>Page</w:t>
        </w:r>
      </w:p>
    </w:sdtContent>
  </w:sdt>
  <w:p w:rsidR="0044787B" w:rsidRDefault="00447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7B" w:rsidRDefault="0044787B" w:rsidP="0044787B">
      <w:pPr>
        <w:spacing w:after="0" w:line="240" w:lineRule="auto"/>
      </w:pPr>
      <w:r>
        <w:separator/>
      </w:r>
    </w:p>
  </w:footnote>
  <w:footnote w:type="continuationSeparator" w:id="0">
    <w:p w:rsidR="0044787B" w:rsidRDefault="0044787B" w:rsidP="0044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24D"/>
    <w:multiLevelType w:val="multilevel"/>
    <w:tmpl w:val="0EA067F6"/>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50C2C21"/>
    <w:multiLevelType w:val="multilevel"/>
    <w:tmpl w:val="EA8A507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B44436F"/>
    <w:multiLevelType w:val="multilevel"/>
    <w:tmpl w:val="1CCABEE2"/>
    <w:lvl w:ilvl="0">
      <w:start w:val="1"/>
      <w:numFmt w:val="bullet"/>
      <w:lvlText w:val=""/>
      <w:lvlJc w:val="left"/>
      <w:pPr>
        <w:tabs>
          <w:tab w:val="num" w:pos="720"/>
        </w:tabs>
        <w:ind w:left="720" w:hanging="360"/>
      </w:pPr>
      <w:rPr>
        <w:rFonts w:ascii="Symbol" w:hAnsi="Symbol" w:hint="default"/>
        <w:sz w:val="36"/>
      </w:rPr>
    </w:lvl>
    <w:lvl w:ilvl="1">
      <w:start w:val="1"/>
      <w:numFmt w:val="decimal"/>
      <w:lvlText w:val="%2."/>
      <w:lvlJc w:val="left"/>
      <w:pPr>
        <w:ind w:left="1440" w:hanging="360"/>
      </w:pPr>
      <w:rPr>
        <w:rFonts w:ascii="Eds Market Wide" w:hAnsi="Eds Market Wide" w:cs="Times New Roman" w:hint="default"/>
        <w:b/>
        <w:sz w:val="27"/>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E5350C6"/>
    <w:multiLevelType w:val="multilevel"/>
    <w:tmpl w:val="0EA067F6"/>
    <w:lvl w:ilvl="0">
      <w:start w:val="1"/>
      <w:numFmt w:val="bullet"/>
      <w:lvlText w:val=""/>
      <w:lvlJc w:val="left"/>
      <w:pPr>
        <w:tabs>
          <w:tab w:val="num" w:pos="720"/>
        </w:tabs>
        <w:ind w:left="720" w:hanging="360"/>
      </w:pPr>
      <w:rPr>
        <w:rFonts w:ascii="Symbol" w:hAnsi="Symbol" w:hint="default"/>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F4B7A97"/>
    <w:multiLevelType w:val="multilevel"/>
    <w:tmpl w:val="93269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026974"/>
    <w:multiLevelType w:val="multilevel"/>
    <w:tmpl w:val="8F9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23EDD"/>
    <w:multiLevelType w:val="multilevel"/>
    <w:tmpl w:val="5BA2C7F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D3B3108"/>
    <w:multiLevelType w:val="multilevel"/>
    <w:tmpl w:val="8506CCA2"/>
    <w:lvl w:ilvl="0">
      <w:start w:val="1"/>
      <w:numFmt w:val="bullet"/>
      <w:lvlText w:val=""/>
      <w:lvlJc w:val="left"/>
      <w:pPr>
        <w:tabs>
          <w:tab w:val="num" w:pos="720"/>
        </w:tabs>
        <w:ind w:left="720" w:hanging="360"/>
      </w:pPr>
      <w:rPr>
        <w:rFonts w:ascii="Wingdings" w:hAnsi="Wingdings" w:hint="default"/>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DB0418"/>
    <w:multiLevelType w:val="multilevel"/>
    <w:tmpl w:val="0EA067F6"/>
    <w:lvl w:ilvl="0">
      <w:start w:val="1"/>
      <w:numFmt w:val="bullet"/>
      <w:lvlText w:val=""/>
      <w:lvlJc w:val="left"/>
      <w:pPr>
        <w:tabs>
          <w:tab w:val="num" w:pos="720"/>
        </w:tabs>
        <w:ind w:left="72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E83320B"/>
    <w:multiLevelType w:val="multilevel"/>
    <w:tmpl w:val="0EA067F6"/>
    <w:lvl w:ilvl="0">
      <w:start w:val="1"/>
      <w:numFmt w:val="bullet"/>
      <w:lvlText w:val=""/>
      <w:lvlJc w:val="left"/>
      <w:pPr>
        <w:tabs>
          <w:tab w:val="num" w:pos="720"/>
        </w:tabs>
        <w:ind w:left="720" w:hanging="360"/>
      </w:pPr>
      <w:rPr>
        <w:rFonts w:ascii="Symbol" w:hAnsi="Symbol" w:hint="default"/>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7580FF4"/>
    <w:multiLevelType w:val="multilevel"/>
    <w:tmpl w:val="7C925398"/>
    <w:lvl w:ilvl="0">
      <w:start w:val="1"/>
      <w:numFmt w:val="bullet"/>
      <w:lvlText w:val=""/>
      <w:lvlJc w:val="left"/>
      <w:pPr>
        <w:tabs>
          <w:tab w:val="num" w:pos="720"/>
        </w:tabs>
        <w:ind w:left="720" w:hanging="360"/>
      </w:pPr>
      <w:rPr>
        <w:rFonts w:ascii="Symbol" w:hAnsi="Symbol" w:hint="default"/>
        <w:sz w:val="36"/>
      </w:rPr>
    </w:lvl>
    <w:lvl w:ilvl="1">
      <w:start w:val="1"/>
      <w:numFmt w:val="decimal"/>
      <w:lvlText w:val="%2."/>
      <w:lvlJc w:val="left"/>
      <w:pPr>
        <w:ind w:left="1440" w:hanging="360"/>
      </w:pPr>
      <w:rPr>
        <w:rFonts w:ascii="Eds Market Wide" w:hAnsi="Eds Market Wide" w:cs="Times New Roman" w:hint="default"/>
        <w:b/>
        <w:sz w:val="27"/>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96545E0"/>
    <w:multiLevelType w:val="multilevel"/>
    <w:tmpl w:val="D96E0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1E55390"/>
    <w:multiLevelType w:val="multilevel"/>
    <w:tmpl w:val="8506CCA2"/>
    <w:lvl w:ilvl="0">
      <w:start w:val="1"/>
      <w:numFmt w:val="bullet"/>
      <w:lvlText w:val=""/>
      <w:lvlJc w:val="left"/>
      <w:pPr>
        <w:tabs>
          <w:tab w:val="num" w:pos="720"/>
        </w:tabs>
        <w:ind w:left="720" w:hanging="360"/>
      </w:pPr>
      <w:rPr>
        <w:rFonts w:ascii="Wingdings" w:hAnsi="Wingdings" w:hint="default"/>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5536707"/>
    <w:multiLevelType w:val="multilevel"/>
    <w:tmpl w:val="D0C80A88"/>
    <w:lvl w:ilvl="0">
      <w:start w:val="1"/>
      <w:numFmt w:val="bullet"/>
      <w:lvlText w:val=""/>
      <w:lvlJc w:val="left"/>
      <w:pPr>
        <w:tabs>
          <w:tab w:val="num" w:pos="720"/>
        </w:tabs>
        <w:ind w:left="720" w:hanging="360"/>
      </w:pPr>
      <w:rPr>
        <w:rFonts w:ascii="Symbol" w:hAnsi="Symbol" w:hint="default"/>
        <w:sz w:val="36"/>
      </w:rPr>
    </w:lvl>
    <w:lvl w:ilvl="1">
      <w:start w:val="1"/>
      <w:numFmt w:val="decimal"/>
      <w:lvlText w:val="%2."/>
      <w:lvlJc w:val="left"/>
      <w:pPr>
        <w:ind w:left="1440" w:hanging="360"/>
      </w:pPr>
      <w:rPr>
        <w:rFonts w:ascii="Eds Market Wide" w:hAnsi="Eds Market Wide" w:cs="Times New Roman" w:hint="default"/>
        <w:b/>
        <w:sz w:val="27"/>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3072609"/>
    <w:multiLevelType w:val="multilevel"/>
    <w:tmpl w:val="CF86D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CC5EDD"/>
    <w:multiLevelType w:val="multilevel"/>
    <w:tmpl w:val="0CE8A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D76660"/>
    <w:multiLevelType w:val="multilevel"/>
    <w:tmpl w:val="76DC6F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5"/>
  </w:num>
  <w:num w:numId="3">
    <w:abstractNumId w:val="14"/>
  </w:num>
  <w:num w:numId="4">
    <w:abstractNumId w:val="16"/>
    <w:lvlOverride w:ilvl="0">
      <w:lvl w:ilvl="0">
        <w:numFmt w:val="bullet"/>
        <w:lvlText w:val=""/>
        <w:lvlJc w:val="left"/>
        <w:pPr>
          <w:tabs>
            <w:tab w:val="num" w:pos="720"/>
          </w:tabs>
          <w:ind w:left="720" w:hanging="360"/>
        </w:pPr>
        <w:rPr>
          <w:rFonts w:ascii="Symbol" w:hAnsi="Symbol" w:hint="default"/>
          <w:sz w:val="20"/>
        </w:rPr>
      </w:lvl>
    </w:lvlOverride>
  </w:num>
  <w:num w:numId="5">
    <w:abstractNumId w:val="11"/>
  </w:num>
  <w:num w:numId="6">
    <w:abstractNumId w:val="1"/>
  </w:num>
  <w:num w:numId="7">
    <w:abstractNumId w:val="4"/>
  </w:num>
  <w:num w:numId="8">
    <w:abstractNumId w:val="7"/>
  </w:num>
  <w:num w:numId="9">
    <w:abstractNumId w:val="12"/>
  </w:num>
  <w:num w:numId="10">
    <w:abstractNumId w:val="9"/>
  </w:num>
  <w:num w:numId="11">
    <w:abstractNumId w:val="8"/>
  </w:num>
  <w:num w:numId="12">
    <w:abstractNumId w:val="0"/>
  </w:num>
  <w:num w:numId="13">
    <w:abstractNumId w:val="2"/>
  </w:num>
  <w:num w:numId="14">
    <w:abstractNumId w:val="3"/>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3A"/>
    <w:rsid w:val="000C093A"/>
    <w:rsid w:val="000E12CD"/>
    <w:rsid w:val="00165805"/>
    <w:rsid w:val="001A6D2F"/>
    <w:rsid w:val="00201D03"/>
    <w:rsid w:val="002F4871"/>
    <w:rsid w:val="0044787B"/>
    <w:rsid w:val="004513A9"/>
    <w:rsid w:val="00453F7E"/>
    <w:rsid w:val="004A71A6"/>
    <w:rsid w:val="005365EF"/>
    <w:rsid w:val="00612E70"/>
    <w:rsid w:val="00861B6B"/>
    <w:rsid w:val="008F4EA2"/>
    <w:rsid w:val="0097674E"/>
    <w:rsid w:val="00985521"/>
    <w:rsid w:val="00A47BCE"/>
    <w:rsid w:val="00A92AC6"/>
    <w:rsid w:val="00AA16EB"/>
    <w:rsid w:val="00AE5103"/>
    <w:rsid w:val="00B04338"/>
    <w:rsid w:val="00B424E9"/>
    <w:rsid w:val="00B56599"/>
    <w:rsid w:val="00BB217C"/>
    <w:rsid w:val="00C30207"/>
    <w:rsid w:val="00D516CD"/>
    <w:rsid w:val="00E41C85"/>
    <w:rsid w:val="00E75E9D"/>
    <w:rsid w:val="00F6376D"/>
    <w:rsid w:val="00F91F29"/>
    <w:rsid w:val="00FD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2FEB"/>
  <w15:chartTrackingRefBased/>
  <w15:docId w15:val="{2D6D0EBA-DE15-42DA-9FF1-50325A2E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0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0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9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09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09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0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674E"/>
    <w:rPr>
      <w:b/>
      <w:bCs/>
    </w:rPr>
  </w:style>
  <w:style w:type="character" w:styleId="Hyperlink">
    <w:name w:val="Hyperlink"/>
    <w:basedOn w:val="DefaultParagraphFont"/>
    <w:uiPriority w:val="99"/>
    <w:semiHidden/>
    <w:unhideWhenUsed/>
    <w:rsid w:val="0097674E"/>
    <w:rPr>
      <w:color w:val="0000FF"/>
      <w:u w:val="single"/>
    </w:rPr>
  </w:style>
  <w:style w:type="paragraph" w:styleId="Header">
    <w:name w:val="header"/>
    <w:basedOn w:val="Normal"/>
    <w:link w:val="HeaderChar"/>
    <w:uiPriority w:val="99"/>
    <w:unhideWhenUsed/>
    <w:rsid w:val="0044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7B"/>
  </w:style>
  <w:style w:type="paragraph" w:styleId="Footer">
    <w:name w:val="footer"/>
    <w:basedOn w:val="Normal"/>
    <w:link w:val="FooterChar"/>
    <w:uiPriority w:val="99"/>
    <w:unhideWhenUsed/>
    <w:rsid w:val="0044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7B"/>
  </w:style>
  <w:style w:type="paragraph" w:styleId="BalloonText">
    <w:name w:val="Balloon Text"/>
    <w:basedOn w:val="Normal"/>
    <w:link w:val="BalloonTextChar"/>
    <w:uiPriority w:val="99"/>
    <w:semiHidden/>
    <w:unhideWhenUsed/>
    <w:rsid w:val="0020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3"/>
    <w:rPr>
      <w:rFonts w:ascii="Segoe UI" w:hAnsi="Segoe UI" w:cs="Segoe UI"/>
      <w:sz w:val="18"/>
      <w:szCs w:val="18"/>
    </w:rPr>
  </w:style>
  <w:style w:type="paragraph" w:styleId="ListParagraph">
    <w:name w:val="List Paragraph"/>
    <w:basedOn w:val="Normal"/>
    <w:uiPriority w:val="34"/>
    <w:qFormat/>
    <w:rsid w:val="00201D03"/>
    <w:pPr>
      <w:ind w:left="720"/>
      <w:contextualSpacing/>
    </w:pPr>
  </w:style>
  <w:style w:type="table" w:styleId="TableGrid">
    <w:name w:val="Table Grid"/>
    <w:basedOn w:val="TableNormal"/>
    <w:uiPriority w:val="39"/>
    <w:rsid w:val="00AE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19802">
      <w:bodyDiv w:val="1"/>
      <w:marLeft w:val="0"/>
      <w:marRight w:val="0"/>
      <w:marTop w:val="0"/>
      <w:marBottom w:val="0"/>
      <w:divBdr>
        <w:top w:val="none" w:sz="0" w:space="0" w:color="auto"/>
        <w:left w:val="none" w:sz="0" w:space="0" w:color="auto"/>
        <w:bottom w:val="none" w:sz="0" w:space="0" w:color="auto"/>
        <w:right w:val="none" w:sz="0" w:space="0" w:color="auto"/>
      </w:divBdr>
    </w:div>
    <w:div w:id="829061153">
      <w:bodyDiv w:val="1"/>
      <w:marLeft w:val="0"/>
      <w:marRight w:val="0"/>
      <w:marTop w:val="0"/>
      <w:marBottom w:val="0"/>
      <w:divBdr>
        <w:top w:val="none" w:sz="0" w:space="0" w:color="auto"/>
        <w:left w:val="none" w:sz="0" w:space="0" w:color="auto"/>
        <w:bottom w:val="none" w:sz="0" w:space="0" w:color="auto"/>
        <w:right w:val="none" w:sz="0" w:space="0" w:color="auto"/>
      </w:divBdr>
      <w:divsChild>
        <w:div w:id="497622927">
          <w:marLeft w:val="0"/>
          <w:marRight w:val="0"/>
          <w:marTop w:val="375"/>
          <w:marBottom w:val="375"/>
          <w:divBdr>
            <w:top w:val="none" w:sz="0" w:space="0" w:color="auto"/>
            <w:left w:val="none" w:sz="0" w:space="0" w:color="auto"/>
            <w:bottom w:val="none" w:sz="0" w:space="0" w:color="auto"/>
            <w:right w:val="none" w:sz="0" w:space="0" w:color="auto"/>
          </w:divBdr>
          <w:divsChild>
            <w:div w:id="1049454349">
              <w:marLeft w:val="0"/>
              <w:marRight w:val="75"/>
              <w:marTop w:val="0"/>
              <w:marBottom w:val="0"/>
              <w:divBdr>
                <w:top w:val="none" w:sz="0" w:space="0" w:color="auto"/>
                <w:left w:val="none" w:sz="0" w:space="0" w:color="auto"/>
                <w:bottom w:val="none" w:sz="0" w:space="0" w:color="auto"/>
                <w:right w:val="none" w:sz="0" w:space="0" w:color="auto"/>
              </w:divBdr>
              <w:divsChild>
                <w:div w:id="1165052524">
                  <w:marLeft w:val="0"/>
                  <w:marRight w:val="0"/>
                  <w:marTop w:val="0"/>
                  <w:marBottom w:val="0"/>
                  <w:divBdr>
                    <w:top w:val="none" w:sz="0" w:space="0" w:color="auto"/>
                    <w:left w:val="none" w:sz="0" w:space="0" w:color="auto"/>
                    <w:bottom w:val="none" w:sz="0" w:space="0" w:color="auto"/>
                    <w:right w:val="none" w:sz="0" w:space="0" w:color="auto"/>
                  </w:divBdr>
                </w:div>
              </w:divsChild>
            </w:div>
            <w:div w:id="2076780705">
              <w:marLeft w:val="0"/>
              <w:marRight w:val="75"/>
              <w:marTop w:val="0"/>
              <w:marBottom w:val="0"/>
              <w:divBdr>
                <w:top w:val="none" w:sz="0" w:space="0" w:color="auto"/>
                <w:left w:val="none" w:sz="0" w:space="0" w:color="auto"/>
                <w:bottom w:val="none" w:sz="0" w:space="0" w:color="auto"/>
                <w:right w:val="none" w:sz="0" w:space="0" w:color="auto"/>
              </w:divBdr>
              <w:divsChild>
                <w:div w:id="10110857">
                  <w:marLeft w:val="0"/>
                  <w:marRight w:val="0"/>
                  <w:marTop w:val="0"/>
                  <w:marBottom w:val="0"/>
                  <w:divBdr>
                    <w:top w:val="none" w:sz="0" w:space="0" w:color="auto"/>
                    <w:left w:val="none" w:sz="0" w:space="0" w:color="auto"/>
                    <w:bottom w:val="none" w:sz="0" w:space="0" w:color="auto"/>
                    <w:right w:val="none" w:sz="0" w:space="0" w:color="auto"/>
                  </w:divBdr>
                </w:div>
              </w:divsChild>
            </w:div>
            <w:div w:id="1660426516">
              <w:marLeft w:val="0"/>
              <w:marRight w:val="75"/>
              <w:marTop w:val="0"/>
              <w:marBottom w:val="0"/>
              <w:divBdr>
                <w:top w:val="none" w:sz="0" w:space="0" w:color="auto"/>
                <w:left w:val="none" w:sz="0" w:space="0" w:color="auto"/>
                <w:bottom w:val="none" w:sz="0" w:space="0" w:color="auto"/>
                <w:right w:val="none" w:sz="0" w:space="0" w:color="auto"/>
              </w:divBdr>
              <w:divsChild>
                <w:div w:id="10461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2DF4-BC12-4136-B058-EDB06A51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9</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19</cp:revision>
  <cp:lastPrinted>2020-03-05T19:49:00Z</cp:lastPrinted>
  <dcterms:created xsi:type="dcterms:W3CDTF">2020-03-05T17:39:00Z</dcterms:created>
  <dcterms:modified xsi:type="dcterms:W3CDTF">2020-03-09T18:04:00Z</dcterms:modified>
</cp:coreProperties>
</file>